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2927F" w14:textId="11E609D4" w:rsidR="005C2D72" w:rsidRPr="00042A84" w:rsidRDefault="00042A84" w:rsidP="00242090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153"/>
          <w:tab w:val="clear" w:pos="8306"/>
          <w:tab w:val="right" w:pos="10206"/>
        </w:tabs>
        <w:rPr>
          <w:rFonts w:ascii="TUE Meta" w:hAnsi="TUE Meta"/>
          <w:b/>
          <w:noProof/>
          <w:sz w:val="28"/>
          <w:szCs w:val="28"/>
        </w:rPr>
      </w:pPr>
      <w:r w:rsidRPr="00042A84">
        <w:rPr>
          <w:rFonts w:ascii="Verdana" w:hAnsi="Verdana"/>
          <w:b/>
          <w:noProof/>
          <w:sz w:val="28"/>
          <w:szCs w:val="28"/>
        </w:rPr>
        <w:t>Expansion pre-Master</w:t>
      </w:r>
      <w:r w:rsidR="002C1299">
        <w:rPr>
          <w:rFonts w:ascii="Verdana" w:hAnsi="Verdana"/>
          <w:b/>
          <w:noProof/>
          <w:sz w:val="28"/>
          <w:szCs w:val="28"/>
        </w:rPr>
        <w:t>’s</w:t>
      </w:r>
      <w:r w:rsidRPr="00042A84">
        <w:rPr>
          <w:rFonts w:ascii="Verdana" w:hAnsi="Verdana"/>
          <w:b/>
          <w:noProof/>
          <w:sz w:val="28"/>
          <w:szCs w:val="28"/>
        </w:rPr>
        <w:t xml:space="preserve"> program </w:t>
      </w:r>
    </w:p>
    <w:p w14:paraId="69FAE5AE" w14:textId="77777777" w:rsidR="00BC37A6" w:rsidRPr="00042A84" w:rsidRDefault="00042A84" w:rsidP="00242090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153"/>
          <w:tab w:val="clear" w:pos="8306"/>
          <w:tab w:val="right" w:pos="10206"/>
        </w:tabs>
        <w:rPr>
          <w:rFonts w:ascii="Verdana" w:hAnsi="Verdana"/>
          <w:noProof/>
          <w:sz w:val="24"/>
        </w:rPr>
      </w:pPr>
      <w:r w:rsidRPr="00042A84">
        <w:rPr>
          <w:rFonts w:ascii="Verdana" w:hAnsi="Verdana"/>
          <w:noProof/>
          <w:sz w:val="24"/>
        </w:rPr>
        <w:t xml:space="preserve">Pre-Master AT, MW, </w:t>
      </w:r>
      <w:r w:rsidR="00BA32B9" w:rsidRPr="00042A84">
        <w:rPr>
          <w:rFonts w:ascii="Verdana" w:hAnsi="Verdana"/>
          <w:noProof/>
          <w:sz w:val="24"/>
        </w:rPr>
        <w:t>SC</w:t>
      </w:r>
      <w:r w:rsidRPr="00042A84">
        <w:rPr>
          <w:rFonts w:ascii="Verdana" w:hAnsi="Verdana"/>
          <w:noProof/>
          <w:sz w:val="24"/>
        </w:rPr>
        <w:t xml:space="preserve"> and SET</w:t>
      </w:r>
    </w:p>
    <w:p w14:paraId="594A325B" w14:textId="77777777" w:rsidR="00BC37A6" w:rsidRPr="00042A84" w:rsidRDefault="00BC37A6" w:rsidP="00242090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153"/>
          <w:tab w:val="clear" w:pos="8306"/>
          <w:tab w:val="right" w:pos="10206"/>
        </w:tabs>
        <w:rPr>
          <w:rFonts w:ascii="Verdana" w:hAnsi="Verdana"/>
          <w:noProof/>
          <w:sz w:val="24"/>
        </w:rPr>
      </w:pPr>
    </w:p>
    <w:p w14:paraId="0E7AA75A" w14:textId="4212C284" w:rsidR="005C2D72" w:rsidRPr="00042A84" w:rsidRDefault="00630827" w:rsidP="00242090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153"/>
          <w:tab w:val="clear" w:pos="8306"/>
          <w:tab w:val="right" w:pos="10206"/>
        </w:tabs>
        <w:rPr>
          <w:rFonts w:ascii="Verdana" w:hAnsi="Verdana"/>
          <w:noProof/>
          <w:sz w:val="24"/>
        </w:rPr>
      </w:pPr>
      <w:r w:rsidRPr="00042A84">
        <w:rPr>
          <w:rFonts w:ascii="Verdana" w:hAnsi="Verdana"/>
          <w:noProof/>
          <w:sz w:val="18"/>
          <w:szCs w:val="18"/>
        </w:rPr>
        <w:t>(</w:t>
      </w:r>
      <w:r w:rsidR="00042A84" w:rsidRPr="00042A84">
        <w:rPr>
          <w:rFonts w:ascii="Verdana" w:hAnsi="Verdana"/>
          <w:noProof/>
          <w:sz w:val="18"/>
          <w:szCs w:val="18"/>
        </w:rPr>
        <w:t>P</w:t>
      </w:r>
      <w:r w:rsidR="00BC37A6" w:rsidRPr="00042A84">
        <w:rPr>
          <w:bCs/>
          <w:sz w:val="18"/>
          <w:szCs w:val="18"/>
        </w:rPr>
        <w:t xml:space="preserve">ER </w:t>
      </w:r>
      <w:r w:rsidR="00042A84" w:rsidRPr="00042A84">
        <w:rPr>
          <w:bCs/>
          <w:sz w:val="18"/>
          <w:szCs w:val="18"/>
        </w:rPr>
        <w:t>MSc</w:t>
      </w:r>
      <w:r w:rsidR="00235D78" w:rsidRPr="00042A84">
        <w:rPr>
          <w:bCs/>
          <w:sz w:val="18"/>
          <w:szCs w:val="18"/>
        </w:rPr>
        <w:t xml:space="preserve"> 20</w:t>
      </w:r>
      <w:r w:rsidR="00042A84" w:rsidRPr="00042A84">
        <w:rPr>
          <w:bCs/>
          <w:sz w:val="18"/>
          <w:szCs w:val="18"/>
        </w:rPr>
        <w:t>2</w:t>
      </w:r>
      <w:r w:rsidR="00102019">
        <w:rPr>
          <w:bCs/>
          <w:sz w:val="18"/>
          <w:szCs w:val="18"/>
        </w:rPr>
        <w:t>4</w:t>
      </w:r>
      <w:r w:rsidR="00235D78" w:rsidRPr="00042A84">
        <w:rPr>
          <w:bCs/>
          <w:sz w:val="18"/>
          <w:szCs w:val="18"/>
        </w:rPr>
        <w:t>-20</w:t>
      </w:r>
      <w:r w:rsidR="00E770B3" w:rsidRPr="00042A84">
        <w:rPr>
          <w:bCs/>
          <w:sz w:val="18"/>
          <w:szCs w:val="18"/>
        </w:rPr>
        <w:t>2</w:t>
      </w:r>
      <w:r w:rsidR="00102019">
        <w:rPr>
          <w:bCs/>
          <w:sz w:val="18"/>
          <w:szCs w:val="18"/>
        </w:rPr>
        <w:t>5</w:t>
      </w:r>
      <w:r w:rsidR="00BC37A6" w:rsidRPr="00042A84">
        <w:rPr>
          <w:bCs/>
          <w:sz w:val="18"/>
          <w:szCs w:val="18"/>
        </w:rPr>
        <w:t>,</w:t>
      </w:r>
      <w:r w:rsidR="00214BA7" w:rsidRPr="00042A84">
        <w:rPr>
          <w:bCs/>
          <w:sz w:val="18"/>
          <w:szCs w:val="18"/>
        </w:rPr>
        <w:t xml:space="preserve"> </w:t>
      </w:r>
      <w:r w:rsidR="00042A84" w:rsidRPr="003714EB">
        <w:rPr>
          <w:bCs/>
          <w:sz w:val="18"/>
          <w:szCs w:val="18"/>
        </w:rPr>
        <w:t xml:space="preserve">appendix </w:t>
      </w:r>
      <w:r w:rsidRPr="003714EB">
        <w:rPr>
          <w:bCs/>
          <w:sz w:val="18"/>
          <w:szCs w:val="18"/>
        </w:rPr>
        <w:t>2</w:t>
      </w:r>
      <w:r w:rsidR="00214BA7" w:rsidRPr="003714EB">
        <w:rPr>
          <w:bCs/>
          <w:sz w:val="18"/>
          <w:szCs w:val="18"/>
        </w:rPr>
        <w:t xml:space="preserve">, </w:t>
      </w:r>
      <w:r w:rsidR="00042A84" w:rsidRPr="003714EB">
        <w:rPr>
          <w:bCs/>
          <w:sz w:val="18"/>
          <w:szCs w:val="18"/>
        </w:rPr>
        <w:t>Article 2.6</w:t>
      </w:r>
      <w:r w:rsidR="0018753A" w:rsidRPr="00042A84">
        <w:rPr>
          <w:bCs/>
          <w:sz w:val="18"/>
          <w:szCs w:val="18"/>
        </w:rPr>
        <w:t xml:space="preserve"> </w:t>
      </w:r>
      <w:r w:rsidR="00042A84" w:rsidRPr="00042A84">
        <w:rPr>
          <w:bCs/>
          <w:sz w:val="18"/>
          <w:szCs w:val="18"/>
        </w:rPr>
        <w:t>Conditions for the p</w:t>
      </w:r>
      <w:r w:rsidR="00042A84">
        <w:rPr>
          <w:bCs/>
          <w:sz w:val="18"/>
          <w:szCs w:val="18"/>
        </w:rPr>
        <w:t>re-Master’s program</w:t>
      </w:r>
      <w:r w:rsidR="00BC37A6" w:rsidRPr="00042A84">
        <w:rPr>
          <w:rFonts w:ascii="Verdana" w:hAnsi="Verdana"/>
          <w:noProof/>
          <w:sz w:val="18"/>
          <w:szCs w:val="18"/>
        </w:rPr>
        <w:t>)</w:t>
      </w:r>
    </w:p>
    <w:p w14:paraId="1272D674" w14:textId="77777777" w:rsidR="00A4764B" w:rsidRPr="00042A84" w:rsidRDefault="00A4764B" w:rsidP="00A4764B">
      <w:pPr>
        <w:pStyle w:val="Default"/>
        <w:rPr>
          <w:lang w:val="en-US"/>
        </w:rPr>
      </w:pPr>
    </w:p>
    <w:p w14:paraId="5A99E0CD" w14:textId="77777777" w:rsidR="00A4764B" w:rsidRPr="00042A84" w:rsidRDefault="00A4764B" w:rsidP="00A4764B">
      <w:pPr>
        <w:pStyle w:val="Default"/>
        <w:rPr>
          <w:lang w:val="en-US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AB355D" w:rsidRPr="00235D78" w14:paraId="6032F15F" w14:textId="77777777" w:rsidTr="00263E6D">
        <w:tc>
          <w:tcPr>
            <w:tcW w:w="48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C520F4F" w14:textId="19AA8B45" w:rsidR="00AB355D" w:rsidRPr="00A4764B" w:rsidRDefault="00042A84" w:rsidP="00A4764B">
            <w:pPr>
              <w:pStyle w:val="Default"/>
              <w:rPr>
                <w:b/>
              </w:rPr>
            </w:pPr>
            <w:r>
              <w:rPr>
                <w:b/>
                <w:sz w:val="22"/>
                <w:szCs w:val="22"/>
              </w:rPr>
              <w:t>Student data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14:paraId="532226AF" w14:textId="77777777" w:rsidR="00AB355D" w:rsidRPr="00A4764B" w:rsidRDefault="00AB355D" w:rsidP="009743DF">
            <w:pPr>
              <w:pStyle w:val="Heading7"/>
              <w:rPr>
                <w:rFonts w:ascii="Verdana" w:hAnsi="Verdana"/>
                <w:b w:val="0"/>
                <w:sz w:val="20"/>
                <w:lang w:val="nl-NL"/>
              </w:rPr>
            </w:pPr>
            <w:r w:rsidRPr="00A4764B">
              <w:rPr>
                <w:rFonts w:ascii="Verdana" w:hAnsi="Verdana"/>
                <w:b w:val="0"/>
                <w:sz w:val="20"/>
                <w:lang w:val="nl-NL"/>
              </w:rPr>
              <w:t>IDNR</w:t>
            </w:r>
            <w:r w:rsidR="002E2FB1">
              <w:rPr>
                <w:rFonts w:ascii="Verdana" w:hAnsi="Verdana"/>
                <w:b w:val="0"/>
                <w:sz w:val="20"/>
                <w:lang w:val="nl-NL"/>
              </w:rPr>
              <w:t>:</w:t>
            </w:r>
          </w:p>
        </w:tc>
      </w:tr>
      <w:tr w:rsidR="00AB355D" w:rsidRPr="00235D78" w14:paraId="78232DDB" w14:textId="77777777" w:rsidTr="00263E6D">
        <w:tc>
          <w:tcPr>
            <w:tcW w:w="48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D62B5A3" w14:textId="77777777" w:rsidR="00AB355D" w:rsidRDefault="00AB355D" w:rsidP="00A4764B">
            <w:pPr>
              <w:pStyle w:val="Default"/>
            </w:pPr>
          </w:p>
        </w:tc>
        <w:tc>
          <w:tcPr>
            <w:tcW w:w="5670" w:type="dxa"/>
            <w:tcBorders>
              <w:left w:val="double" w:sz="4" w:space="0" w:color="auto"/>
              <w:right w:val="double" w:sz="4" w:space="0" w:color="auto"/>
            </w:tcBorders>
            <w:vAlign w:val="bottom"/>
          </w:tcPr>
          <w:p w14:paraId="6EDEE5CF" w14:textId="40C13256" w:rsidR="00AB355D" w:rsidRPr="00A4764B" w:rsidRDefault="00AB355D" w:rsidP="002E2FB1">
            <w:pPr>
              <w:pStyle w:val="Heading3"/>
              <w:rPr>
                <w:rFonts w:ascii="Verdana" w:hAnsi="Verdana"/>
                <w:b w:val="0"/>
                <w:bCs/>
                <w:sz w:val="20"/>
                <w:lang w:val="nl-NL"/>
              </w:rPr>
            </w:pPr>
            <w:r w:rsidRPr="00A4764B">
              <w:rPr>
                <w:rFonts w:ascii="Verdana" w:hAnsi="Verdana"/>
                <w:b w:val="0"/>
                <w:bCs/>
                <w:sz w:val="20"/>
                <w:lang w:val="nl-NL"/>
              </w:rPr>
              <w:t>Na</w:t>
            </w:r>
            <w:r w:rsidR="00042A84">
              <w:rPr>
                <w:rFonts w:ascii="Verdana" w:hAnsi="Verdana"/>
                <w:b w:val="0"/>
                <w:bCs/>
                <w:sz w:val="20"/>
                <w:lang w:val="nl-NL"/>
              </w:rPr>
              <w:t>me:</w:t>
            </w:r>
          </w:p>
        </w:tc>
      </w:tr>
      <w:tr w:rsidR="00042A84" w:rsidRPr="00235D78" w14:paraId="52905655" w14:textId="77777777" w:rsidTr="00FD0F2C">
        <w:tc>
          <w:tcPr>
            <w:tcW w:w="482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8A32DE8" w14:textId="77777777" w:rsidR="00042A84" w:rsidRDefault="00042A84" w:rsidP="00A4764B">
            <w:pPr>
              <w:pStyle w:val="Default"/>
            </w:pPr>
          </w:p>
        </w:tc>
        <w:tc>
          <w:tcPr>
            <w:tcW w:w="56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7250728" w14:textId="2654817F" w:rsidR="00042A84" w:rsidRPr="00A4764B" w:rsidRDefault="00042A84" w:rsidP="002E2FB1">
            <w:pPr>
              <w:rPr>
                <w:rFonts w:ascii="Verdana" w:hAnsi="Verdana"/>
                <w:bCs/>
                <w:lang w:val="nl-NL"/>
              </w:rPr>
            </w:pPr>
            <w:r>
              <w:rPr>
                <w:rFonts w:ascii="Verdana" w:hAnsi="Verdana"/>
                <w:bCs/>
                <w:lang w:val="fr-FR"/>
              </w:rPr>
              <w:t>Pre-</w:t>
            </w:r>
            <w:proofErr w:type="spellStart"/>
            <w:r>
              <w:rPr>
                <w:rFonts w:ascii="Verdana" w:hAnsi="Verdana"/>
                <w:bCs/>
                <w:lang w:val="fr-FR"/>
              </w:rPr>
              <w:t>Master</w:t>
            </w:r>
            <w:r w:rsidR="002C1299">
              <w:rPr>
                <w:rFonts w:ascii="Verdana" w:hAnsi="Verdana"/>
                <w:bCs/>
                <w:lang w:val="fr-FR"/>
              </w:rPr>
              <w:t>’s</w:t>
            </w:r>
            <w:proofErr w:type="spellEnd"/>
            <w:r>
              <w:rPr>
                <w:rFonts w:ascii="Verdana" w:hAnsi="Verdana"/>
                <w:bCs/>
                <w:lang w:val="fr-FR"/>
              </w:rPr>
              <w:t xml:space="preserve"> program : </w:t>
            </w:r>
          </w:p>
        </w:tc>
      </w:tr>
    </w:tbl>
    <w:p w14:paraId="104B1C95" w14:textId="77777777" w:rsidR="0016190B" w:rsidRPr="00BA32B9" w:rsidRDefault="0016190B">
      <w:pPr>
        <w:pStyle w:val="Header"/>
        <w:tabs>
          <w:tab w:val="clear" w:pos="4153"/>
          <w:tab w:val="clear" w:pos="8306"/>
        </w:tabs>
        <w:rPr>
          <w:noProof/>
          <w:lang w:val="nl-NL"/>
        </w:rPr>
      </w:pPr>
    </w:p>
    <w:p w14:paraId="2C943A5A" w14:textId="77777777" w:rsidR="00F62146" w:rsidRDefault="00F62146">
      <w:pPr>
        <w:rPr>
          <w:rFonts w:ascii="Verdana" w:hAnsi="Verdana"/>
          <w:b/>
          <w:lang w:val="nl-NL"/>
        </w:rPr>
      </w:pPr>
    </w:p>
    <w:tbl>
      <w:tblPr>
        <w:tblpPr w:leftFromText="141" w:rightFromText="141" w:vertAnchor="text" w:horzAnchor="margin" w:tblpX="108" w:tblpY="12"/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621727" w:rsidRPr="00042A84" w14:paraId="5AC31527" w14:textId="77777777" w:rsidTr="00630827">
        <w:trPr>
          <w:cantSplit/>
          <w:trHeight w:val="396"/>
        </w:trPr>
        <w:tc>
          <w:tcPr>
            <w:tcW w:w="10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93B8EF0" w14:textId="2F10D202" w:rsidR="00042A84" w:rsidRPr="00042A84" w:rsidRDefault="00042A84" w:rsidP="00042A84">
            <w:pPr>
              <w:rPr>
                <w:rFonts w:ascii="Verdana" w:hAnsi="Verdana"/>
              </w:rPr>
            </w:pPr>
            <w:r w:rsidRPr="00042A84">
              <w:rPr>
                <w:rFonts w:ascii="Verdana" w:hAnsi="Verdana"/>
              </w:rPr>
              <w:t>By signing this form, the undersigned declare that the student complies with the entry requirements in order to be eligible for this regulation. The student:</w:t>
            </w:r>
          </w:p>
          <w:p w14:paraId="2E4EE390" w14:textId="4D51490C" w:rsidR="00042A84" w:rsidRPr="00042A84" w:rsidRDefault="00042A84" w:rsidP="00042A84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042A84">
              <w:rPr>
                <w:rFonts w:ascii="Verdana" w:hAnsi="Verdana"/>
              </w:rPr>
              <w:t>Is following a pre-Master</w:t>
            </w:r>
            <w:r w:rsidR="002C1299">
              <w:rPr>
                <w:rFonts w:ascii="Verdana" w:hAnsi="Verdana"/>
              </w:rPr>
              <w:t>’s</w:t>
            </w:r>
            <w:r w:rsidRPr="00042A84">
              <w:rPr>
                <w:rFonts w:ascii="Verdana" w:hAnsi="Verdana"/>
              </w:rPr>
              <w:t xml:space="preserve"> program that cannot be completed within six months after the start;</w:t>
            </w:r>
          </w:p>
          <w:p w14:paraId="237CDD36" w14:textId="4B8DA22F" w:rsidR="00042A84" w:rsidRPr="00042A84" w:rsidRDefault="00042A84" w:rsidP="00042A84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</w:rPr>
            </w:pPr>
            <w:r w:rsidRPr="00042A84">
              <w:rPr>
                <w:rFonts w:ascii="Verdana" w:hAnsi="Verdana"/>
              </w:rPr>
              <w:t xml:space="preserve">has obtained at least 15 EC of </w:t>
            </w:r>
            <w:r w:rsidR="00741119">
              <w:rPr>
                <w:rFonts w:ascii="Verdana" w:hAnsi="Verdana"/>
              </w:rPr>
              <w:t>their</w:t>
            </w:r>
            <w:r w:rsidRPr="00042A84">
              <w:rPr>
                <w:rFonts w:ascii="Verdana" w:hAnsi="Verdana"/>
              </w:rPr>
              <w:t xml:space="preserve"> pre-Master's program when starting the master</w:t>
            </w:r>
            <w:r w:rsidR="002C1299">
              <w:rPr>
                <w:rFonts w:ascii="Verdana" w:hAnsi="Verdana"/>
              </w:rPr>
              <w:t>’s</w:t>
            </w:r>
            <w:r w:rsidRPr="00042A84">
              <w:rPr>
                <w:rFonts w:ascii="Verdana" w:hAnsi="Verdana"/>
              </w:rPr>
              <w:t xml:space="preserve"> courses</w:t>
            </w:r>
            <w:r w:rsidR="002C1299">
              <w:rPr>
                <w:rFonts w:ascii="Verdana" w:hAnsi="Verdana"/>
              </w:rPr>
              <w:t>;</w:t>
            </w:r>
          </w:p>
          <w:p w14:paraId="43818473" w14:textId="1C2684F2" w:rsidR="00630827" w:rsidRPr="00042A84" w:rsidRDefault="00042A84" w:rsidP="00042A84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22"/>
                <w:szCs w:val="22"/>
              </w:rPr>
            </w:pPr>
            <w:r w:rsidRPr="00042A84">
              <w:rPr>
                <w:rFonts w:ascii="Verdana" w:hAnsi="Verdana"/>
              </w:rPr>
              <w:t>has selected master</w:t>
            </w:r>
            <w:r w:rsidR="002C1299">
              <w:rPr>
                <w:rFonts w:ascii="Verdana" w:hAnsi="Verdana"/>
              </w:rPr>
              <w:t xml:space="preserve">’s </w:t>
            </w:r>
            <w:r w:rsidRPr="00042A84">
              <w:rPr>
                <w:rFonts w:ascii="Verdana" w:hAnsi="Verdana"/>
              </w:rPr>
              <w:t>courses that fit within the outline of the Master's program and that can be followed by the student on the basis of sufficient prior knowledge.</w:t>
            </w:r>
          </w:p>
        </w:tc>
      </w:tr>
    </w:tbl>
    <w:p w14:paraId="090F7028" w14:textId="0BEAD344" w:rsidR="00842684" w:rsidRPr="00042A84" w:rsidRDefault="00843619" w:rsidP="00843619">
      <w:pPr>
        <w:tabs>
          <w:tab w:val="left" w:pos="8238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304E7318" w14:textId="77777777" w:rsidR="00BC37A6" w:rsidRPr="00042A84" w:rsidRDefault="00BC37A6">
      <w:pPr>
        <w:rPr>
          <w:rFonts w:ascii="Verdana" w:hAnsi="Verdana"/>
          <w:b/>
        </w:rPr>
      </w:pPr>
    </w:p>
    <w:tbl>
      <w:tblPr>
        <w:tblW w:w="104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2"/>
        <w:gridCol w:w="7229"/>
        <w:gridCol w:w="1566"/>
      </w:tblGrid>
      <w:tr w:rsidR="00AF0FCA" w:rsidRPr="004C4F72" w14:paraId="53E423DE" w14:textId="77777777" w:rsidTr="002C1299">
        <w:trPr>
          <w:cantSplit/>
          <w:trHeight w:val="375"/>
        </w:trPr>
        <w:tc>
          <w:tcPr>
            <w:tcW w:w="104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CA21AE9" w14:textId="487B5D8E" w:rsidR="00AF0FCA" w:rsidRDefault="002C1299" w:rsidP="00AF0FCA">
            <w:pPr>
              <w:rPr>
                <w:rFonts w:ascii="Verdana" w:hAnsi="Verdana"/>
                <w:b/>
                <w:sz w:val="22"/>
                <w:szCs w:val="22"/>
                <w:lang w:val="nl-NL"/>
              </w:rPr>
            </w:pPr>
            <w:proofErr w:type="spellStart"/>
            <w:r>
              <w:rPr>
                <w:rFonts w:ascii="Verdana" w:hAnsi="Verdana"/>
                <w:b/>
                <w:sz w:val="22"/>
                <w:szCs w:val="22"/>
                <w:lang w:val="nl-NL"/>
              </w:rPr>
              <w:t>Master’s</w:t>
            </w:r>
            <w:proofErr w:type="spellEnd"/>
            <w:r>
              <w:rPr>
                <w:rFonts w:ascii="Verdana" w:hAnsi="Verdana"/>
                <w:b/>
                <w:sz w:val="22"/>
                <w:szCs w:val="22"/>
                <w:lang w:val="nl-NL"/>
              </w:rPr>
              <w:t xml:space="preserve"> Program:</w:t>
            </w:r>
          </w:p>
          <w:p w14:paraId="01EF4985" w14:textId="77777777" w:rsidR="00397F21" w:rsidRPr="00242090" w:rsidRDefault="00397F21" w:rsidP="00AF0FCA">
            <w:pPr>
              <w:rPr>
                <w:rFonts w:ascii="Verdana" w:hAnsi="Verdana"/>
                <w:b/>
                <w:sz w:val="22"/>
                <w:szCs w:val="22"/>
                <w:lang w:val="nl-NL"/>
              </w:rPr>
            </w:pPr>
          </w:p>
        </w:tc>
      </w:tr>
      <w:tr w:rsidR="00F62146" w:rsidRPr="00042A84" w14:paraId="4055D687" w14:textId="77777777" w:rsidTr="002C1299">
        <w:trPr>
          <w:cantSplit/>
          <w:trHeight w:val="375"/>
        </w:trPr>
        <w:tc>
          <w:tcPr>
            <w:tcW w:w="1049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240F076" w14:textId="4ACB2323" w:rsidR="00F62146" w:rsidRPr="00397F21" w:rsidRDefault="002C1299" w:rsidP="00F62146">
            <w:pPr>
              <w:rPr>
                <w:rFonts w:ascii="Verdana" w:hAnsi="Verdana"/>
                <w:b/>
                <w:lang w:val="nl-NL"/>
              </w:rPr>
            </w:pPr>
            <w:r>
              <w:rPr>
                <w:rFonts w:ascii="Verdana" w:hAnsi="Verdana"/>
                <w:b/>
                <w:lang w:val="nl-NL"/>
              </w:rPr>
              <w:t>Master Courses</w:t>
            </w:r>
            <w:r w:rsidR="00F62146" w:rsidRPr="00397F21">
              <w:rPr>
                <w:rFonts w:ascii="Verdana" w:hAnsi="Verdana"/>
                <w:b/>
                <w:lang w:val="nl-NL"/>
              </w:rPr>
              <w:t xml:space="preserve"> </w:t>
            </w:r>
            <w:r w:rsidR="002E2FB1">
              <w:rPr>
                <w:rFonts w:ascii="Verdana" w:hAnsi="Verdana"/>
                <w:lang w:val="nl-NL"/>
              </w:rPr>
              <w:t>(max</w:t>
            </w:r>
            <w:r>
              <w:rPr>
                <w:rFonts w:ascii="Verdana" w:hAnsi="Verdana"/>
                <w:lang w:val="nl-NL"/>
              </w:rPr>
              <w:t>.</w:t>
            </w:r>
            <w:r w:rsidR="002E2FB1">
              <w:rPr>
                <w:rFonts w:ascii="Verdana" w:hAnsi="Verdana"/>
                <w:lang w:val="nl-NL"/>
              </w:rPr>
              <w:t xml:space="preserve"> 15</w:t>
            </w:r>
            <w:r w:rsidR="00F62146" w:rsidRPr="00397F21">
              <w:rPr>
                <w:rFonts w:ascii="Verdana" w:hAnsi="Verdana"/>
                <w:lang w:val="nl-NL"/>
              </w:rPr>
              <w:t xml:space="preserve"> </w:t>
            </w:r>
            <w:r>
              <w:rPr>
                <w:rFonts w:ascii="Verdana" w:hAnsi="Verdana"/>
                <w:lang w:val="nl-NL"/>
              </w:rPr>
              <w:t>EC</w:t>
            </w:r>
            <w:r w:rsidR="00F62146" w:rsidRPr="00397F21">
              <w:rPr>
                <w:rFonts w:ascii="Verdana" w:hAnsi="Verdana"/>
                <w:lang w:val="nl-NL"/>
              </w:rPr>
              <w:t xml:space="preserve"> )</w:t>
            </w:r>
          </w:p>
        </w:tc>
      </w:tr>
      <w:tr w:rsidR="002C1299" w:rsidRPr="00B71F6B" w14:paraId="76029C92" w14:textId="77777777" w:rsidTr="002C1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702" w:type="dxa"/>
            <w:tcBorders>
              <w:top w:val="double" w:sz="4" w:space="0" w:color="auto"/>
            </w:tcBorders>
            <w:vAlign w:val="center"/>
          </w:tcPr>
          <w:p w14:paraId="6C06B457" w14:textId="101E4576" w:rsidR="002C1299" w:rsidRPr="008D6F73" w:rsidRDefault="002C1299" w:rsidP="00F62146">
            <w:pPr>
              <w:rPr>
                <w:rFonts w:ascii="Verdana" w:hAnsi="Verdana"/>
                <w:b/>
                <w:lang w:val="nl-NL"/>
              </w:rPr>
            </w:pPr>
            <w:r>
              <w:rPr>
                <w:rFonts w:ascii="Verdana" w:hAnsi="Verdana"/>
                <w:b/>
                <w:lang w:val="nl-NL"/>
              </w:rPr>
              <w:t>Course code</w:t>
            </w:r>
          </w:p>
        </w:tc>
        <w:tc>
          <w:tcPr>
            <w:tcW w:w="7229" w:type="dxa"/>
            <w:tcBorders>
              <w:top w:val="double" w:sz="4" w:space="0" w:color="auto"/>
            </w:tcBorders>
            <w:vAlign w:val="center"/>
          </w:tcPr>
          <w:p w14:paraId="584159BA" w14:textId="544DA669" w:rsidR="002C1299" w:rsidRPr="008D6F73" w:rsidRDefault="002C1299" w:rsidP="00F62146">
            <w:pPr>
              <w:rPr>
                <w:rFonts w:ascii="Verdana" w:hAnsi="Verdana"/>
                <w:b/>
                <w:lang w:val="nl-NL"/>
              </w:rPr>
            </w:pPr>
            <w:r>
              <w:rPr>
                <w:rFonts w:ascii="Verdana" w:hAnsi="Verdana"/>
                <w:b/>
                <w:lang w:val="nl-NL"/>
              </w:rPr>
              <w:t>Course name</w:t>
            </w:r>
          </w:p>
        </w:tc>
        <w:tc>
          <w:tcPr>
            <w:tcW w:w="15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1C129B" w14:textId="679716E7" w:rsidR="002C1299" w:rsidRPr="008D6F73" w:rsidRDefault="002C1299" w:rsidP="00F62146">
            <w:pPr>
              <w:pStyle w:val="Heading2"/>
              <w:rPr>
                <w:rFonts w:ascii="Verdana" w:hAnsi="Verdana"/>
                <w:lang w:val="nl-NL"/>
              </w:rPr>
            </w:pPr>
            <w:r>
              <w:rPr>
                <w:rFonts w:ascii="Verdana" w:hAnsi="Verdana"/>
                <w:lang w:val="nl-NL"/>
              </w:rPr>
              <w:t>EC</w:t>
            </w:r>
          </w:p>
        </w:tc>
      </w:tr>
      <w:tr w:rsidR="002C1299" w:rsidRPr="00B71F6B" w14:paraId="40A9195A" w14:textId="77777777" w:rsidTr="002C1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1702" w:type="dxa"/>
            <w:vAlign w:val="center"/>
          </w:tcPr>
          <w:p w14:paraId="1D381715" w14:textId="77777777" w:rsidR="002C1299" w:rsidRPr="00F97543" w:rsidRDefault="002C1299" w:rsidP="00F62146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7229" w:type="dxa"/>
            <w:vAlign w:val="center"/>
          </w:tcPr>
          <w:p w14:paraId="0BDA4DF5" w14:textId="77777777" w:rsidR="002C1299" w:rsidRPr="00F97543" w:rsidRDefault="002C1299" w:rsidP="00F62146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1566" w:type="dxa"/>
            <w:tcBorders>
              <w:right w:val="double" w:sz="4" w:space="0" w:color="auto"/>
            </w:tcBorders>
            <w:vAlign w:val="center"/>
          </w:tcPr>
          <w:p w14:paraId="50ED74DD" w14:textId="77777777" w:rsidR="002C1299" w:rsidRPr="00F97543" w:rsidRDefault="002C1299" w:rsidP="00F62146">
            <w:pPr>
              <w:jc w:val="center"/>
              <w:rPr>
                <w:rFonts w:ascii="Verdana" w:hAnsi="Verdana"/>
                <w:b/>
                <w:sz w:val="18"/>
                <w:szCs w:val="18"/>
                <w:lang w:val="nl-NL"/>
              </w:rPr>
            </w:pPr>
          </w:p>
        </w:tc>
      </w:tr>
      <w:tr w:rsidR="002C1299" w:rsidRPr="00B71F6B" w14:paraId="318AD33E" w14:textId="77777777" w:rsidTr="002C1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1702" w:type="dxa"/>
            <w:vAlign w:val="center"/>
          </w:tcPr>
          <w:p w14:paraId="2011F40C" w14:textId="77777777" w:rsidR="002C1299" w:rsidRPr="00F97543" w:rsidRDefault="002C1299" w:rsidP="00F62146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7229" w:type="dxa"/>
            <w:vAlign w:val="center"/>
          </w:tcPr>
          <w:p w14:paraId="6BCC30B8" w14:textId="77777777" w:rsidR="002C1299" w:rsidRPr="00F97543" w:rsidRDefault="002C1299" w:rsidP="00F62146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1566" w:type="dxa"/>
            <w:tcBorders>
              <w:right w:val="double" w:sz="4" w:space="0" w:color="auto"/>
            </w:tcBorders>
            <w:vAlign w:val="center"/>
          </w:tcPr>
          <w:p w14:paraId="1376042C" w14:textId="77777777" w:rsidR="002C1299" w:rsidRPr="00F97543" w:rsidRDefault="002C1299" w:rsidP="00F62146">
            <w:pPr>
              <w:jc w:val="center"/>
              <w:rPr>
                <w:rFonts w:ascii="Verdana" w:hAnsi="Verdana"/>
                <w:b/>
                <w:sz w:val="18"/>
                <w:szCs w:val="18"/>
                <w:lang w:val="nl-NL"/>
              </w:rPr>
            </w:pPr>
          </w:p>
        </w:tc>
      </w:tr>
      <w:tr w:rsidR="002C1299" w:rsidRPr="00B71F6B" w14:paraId="6112DC9F" w14:textId="77777777" w:rsidTr="002C1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1702" w:type="dxa"/>
            <w:vAlign w:val="center"/>
          </w:tcPr>
          <w:p w14:paraId="0AC631A9" w14:textId="77777777" w:rsidR="002C1299" w:rsidRPr="00F97543" w:rsidRDefault="002C1299" w:rsidP="00F62146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7229" w:type="dxa"/>
            <w:vAlign w:val="center"/>
          </w:tcPr>
          <w:p w14:paraId="706BDE6F" w14:textId="77777777" w:rsidR="002C1299" w:rsidRPr="00F97543" w:rsidRDefault="002C1299" w:rsidP="00F62146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1566" w:type="dxa"/>
            <w:tcBorders>
              <w:right w:val="double" w:sz="4" w:space="0" w:color="auto"/>
            </w:tcBorders>
            <w:vAlign w:val="center"/>
          </w:tcPr>
          <w:p w14:paraId="75413172" w14:textId="77777777" w:rsidR="002C1299" w:rsidRPr="00F97543" w:rsidRDefault="002C1299" w:rsidP="00F62146">
            <w:pPr>
              <w:jc w:val="center"/>
              <w:rPr>
                <w:rFonts w:ascii="Verdana" w:hAnsi="Verdana"/>
                <w:b/>
                <w:sz w:val="18"/>
                <w:szCs w:val="18"/>
                <w:lang w:val="nl-NL"/>
              </w:rPr>
            </w:pPr>
          </w:p>
        </w:tc>
      </w:tr>
      <w:tr w:rsidR="002C1299" w:rsidRPr="00B71F6B" w14:paraId="2653B822" w14:textId="77777777" w:rsidTr="002C1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1702" w:type="dxa"/>
            <w:vAlign w:val="center"/>
          </w:tcPr>
          <w:p w14:paraId="32DAE98C" w14:textId="77777777" w:rsidR="002C1299" w:rsidRPr="00F97543" w:rsidRDefault="002C1299" w:rsidP="00F62146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7229" w:type="dxa"/>
            <w:vAlign w:val="center"/>
          </w:tcPr>
          <w:p w14:paraId="133E725C" w14:textId="77777777" w:rsidR="002C1299" w:rsidRPr="00F97543" w:rsidRDefault="002C1299" w:rsidP="00F62146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1566" w:type="dxa"/>
            <w:tcBorders>
              <w:right w:val="double" w:sz="4" w:space="0" w:color="auto"/>
            </w:tcBorders>
            <w:vAlign w:val="center"/>
          </w:tcPr>
          <w:p w14:paraId="5DB5E65F" w14:textId="77777777" w:rsidR="002C1299" w:rsidRPr="00F97543" w:rsidRDefault="002C1299" w:rsidP="00F62146">
            <w:pPr>
              <w:jc w:val="center"/>
              <w:rPr>
                <w:rFonts w:ascii="Verdana" w:hAnsi="Verdana"/>
                <w:b/>
                <w:sz w:val="18"/>
                <w:szCs w:val="18"/>
                <w:lang w:val="nl-NL"/>
              </w:rPr>
            </w:pPr>
          </w:p>
        </w:tc>
      </w:tr>
      <w:tr w:rsidR="002C1299" w:rsidRPr="00B71F6B" w14:paraId="6C649D84" w14:textId="77777777" w:rsidTr="002C1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1702" w:type="dxa"/>
            <w:vAlign w:val="center"/>
          </w:tcPr>
          <w:p w14:paraId="479A3CAC" w14:textId="77777777" w:rsidR="002C1299" w:rsidRPr="00F97543" w:rsidRDefault="002C1299" w:rsidP="00F62146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7229" w:type="dxa"/>
            <w:vAlign w:val="center"/>
          </w:tcPr>
          <w:p w14:paraId="031676F8" w14:textId="77777777" w:rsidR="002C1299" w:rsidRPr="00F97543" w:rsidRDefault="002C1299" w:rsidP="00F62146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1566" w:type="dxa"/>
            <w:tcBorders>
              <w:right w:val="double" w:sz="4" w:space="0" w:color="auto"/>
            </w:tcBorders>
            <w:vAlign w:val="center"/>
          </w:tcPr>
          <w:p w14:paraId="0FDEAB77" w14:textId="77777777" w:rsidR="002C1299" w:rsidRPr="00F97543" w:rsidRDefault="002C1299" w:rsidP="00F62146">
            <w:pPr>
              <w:jc w:val="center"/>
              <w:rPr>
                <w:rFonts w:ascii="Verdana" w:hAnsi="Verdana"/>
                <w:b/>
                <w:sz w:val="18"/>
                <w:szCs w:val="18"/>
                <w:lang w:val="nl-NL"/>
              </w:rPr>
            </w:pPr>
          </w:p>
        </w:tc>
      </w:tr>
      <w:tr w:rsidR="002C1299" w:rsidRPr="00B71F6B" w14:paraId="01DB98AD" w14:textId="77777777" w:rsidTr="002C1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7C2123A" w14:textId="77777777" w:rsidR="002C1299" w:rsidRPr="00F97543" w:rsidRDefault="002C1299" w:rsidP="00F62146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B422AF0" w14:textId="77777777" w:rsidR="002C1299" w:rsidRPr="00F97543" w:rsidRDefault="002C1299" w:rsidP="00F62146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156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4761A4B" w14:textId="77777777" w:rsidR="002C1299" w:rsidRPr="00F97543" w:rsidRDefault="002C1299" w:rsidP="00F62146">
            <w:pPr>
              <w:jc w:val="center"/>
              <w:rPr>
                <w:rFonts w:ascii="Verdana" w:hAnsi="Verdana"/>
                <w:b/>
                <w:sz w:val="18"/>
                <w:szCs w:val="18"/>
                <w:lang w:val="nl-NL"/>
              </w:rPr>
            </w:pPr>
          </w:p>
        </w:tc>
      </w:tr>
      <w:tr w:rsidR="002C1299" w:rsidRPr="00B71F6B" w14:paraId="22C15F59" w14:textId="77777777" w:rsidTr="002C1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4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2E087669" w14:textId="77777777" w:rsidR="002C1299" w:rsidRPr="00F97543" w:rsidRDefault="002C1299" w:rsidP="00F62146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14:paraId="15B35A36" w14:textId="77777777" w:rsidR="002C1299" w:rsidRPr="00F97543" w:rsidRDefault="002C1299" w:rsidP="00F62146">
            <w:pPr>
              <w:rPr>
                <w:rFonts w:ascii="Verdana" w:hAnsi="Verdana"/>
                <w:sz w:val="18"/>
                <w:szCs w:val="18"/>
                <w:lang w:val="nl-NL"/>
              </w:rPr>
            </w:pPr>
          </w:p>
        </w:tc>
        <w:tc>
          <w:tcPr>
            <w:tcW w:w="15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C9888B6" w14:textId="77777777" w:rsidR="002C1299" w:rsidRPr="00F97543" w:rsidRDefault="002C1299" w:rsidP="00F62146">
            <w:pPr>
              <w:jc w:val="center"/>
              <w:rPr>
                <w:rFonts w:ascii="Verdana" w:hAnsi="Verdana"/>
                <w:b/>
                <w:sz w:val="18"/>
                <w:szCs w:val="18"/>
                <w:lang w:val="nl-NL"/>
              </w:rPr>
            </w:pPr>
          </w:p>
        </w:tc>
      </w:tr>
    </w:tbl>
    <w:p w14:paraId="6F7399C5" w14:textId="77777777" w:rsidR="00B71F6B" w:rsidRDefault="00B71F6B" w:rsidP="00621727">
      <w:pPr>
        <w:rPr>
          <w:rFonts w:ascii="Verdana" w:hAnsi="Verdana"/>
          <w:sz w:val="16"/>
          <w:szCs w:val="16"/>
          <w:lang w:val="nl-NL"/>
        </w:rPr>
      </w:pPr>
    </w:p>
    <w:p w14:paraId="22EF5C8E" w14:textId="479A1D7B" w:rsidR="002C1299" w:rsidRPr="002C1299" w:rsidRDefault="002C1299" w:rsidP="00AB355D">
      <w:pPr>
        <w:rPr>
          <w:rFonts w:ascii="Verdana" w:hAnsi="Verdana"/>
          <w:i/>
          <w:iCs/>
          <w:sz w:val="18"/>
          <w:szCs w:val="18"/>
        </w:rPr>
      </w:pPr>
      <w:r w:rsidRPr="002C1299">
        <w:rPr>
          <w:rFonts w:ascii="Verdana" w:hAnsi="Verdana"/>
          <w:i/>
          <w:iCs/>
          <w:sz w:val="18"/>
          <w:szCs w:val="18"/>
        </w:rPr>
        <w:t xml:space="preserve">The credits obtained for </w:t>
      </w:r>
      <w:r>
        <w:rPr>
          <w:rFonts w:ascii="Verdana" w:hAnsi="Verdana"/>
          <w:i/>
          <w:iCs/>
          <w:sz w:val="18"/>
          <w:szCs w:val="18"/>
        </w:rPr>
        <w:t>m</w:t>
      </w:r>
      <w:r w:rsidRPr="002C1299">
        <w:rPr>
          <w:rFonts w:ascii="Verdana" w:hAnsi="Verdana"/>
          <w:i/>
          <w:iCs/>
          <w:sz w:val="18"/>
          <w:szCs w:val="18"/>
        </w:rPr>
        <w:t>aster</w:t>
      </w:r>
      <w:r>
        <w:rPr>
          <w:rFonts w:ascii="Verdana" w:hAnsi="Verdana"/>
          <w:i/>
          <w:iCs/>
          <w:sz w:val="18"/>
          <w:szCs w:val="18"/>
        </w:rPr>
        <w:t>’s</w:t>
      </w:r>
      <w:r w:rsidRPr="002C1299">
        <w:rPr>
          <w:rFonts w:ascii="Verdana" w:hAnsi="Verdana"/>
          <w:i/>
          <w:iCs/>
          <w:sz w:val="18"/>
          <w:szCs w:val="18"/>
        </w:rPr>
        <w:t xml:space="preserve"> study components during the pre-Master’s program may, at the request of the students, be recorded, retaining the grade and date of examination, on the students’ Master’s transcript.</w:t>
      </w:r>
    </w:p>
    <w:p w14:paraId="45897D90" w14:textId="74BDF735" w:rsidR="00272E93" w:rsidRPr="002C1299" w:rsidRDefault="002C1299">
      <w:pPr>
        <w:rPr>
          <w:rFonts w:ascii="Verdana" w:hAnsi="Verdana"/>
          <w:i/>
          <w:iCs/>
          <w:sz w:val="18"/>
          <w:szCs w:val="18"/>
        </w:rPr>
      </w:pPr>
      <w:r w:rsidRPr="002C1299">
        <w:rPr>
          <w:rFonts w:ascii="Verdana" w:hAnsi="Verdana"/>
          <w:i/>
          <w:iCs/>
          <w:sz w:val="18"/>
          <w:szCs w:val="18"/>
        </w:rPr>
        <w:t>Students have to pay the pre-master’s tuition fee for these courses (per credit).</w:t>
      </w:r>
    </w:p>
    <w:p w14:paraId="36C19D79" w14:textId="1848AD5C" w:rsidR="002C1299" w:rsidRPr="002C1299" w:rsidRDefault="002C1299">
      <w:pPr>
        <w:rPr>
          <w:rFonts w:ascii="Verdana" w:hAnsi="Verdana"/>
          <w:b/>
        </w:rPr>
      </w:pPr>
    </w:p>
    <w:tbl>
      <w:tblPr>
        <w:tblpPr w:leftFromText="141" w:rightFromText="141" w:vertAnchor="text" w:horzAnchor="margin" w:tblpX="108" w:tblpY="31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4"/>
        <w:gridCol w:w="3544"/>
        <w:gridCol w:w="3827"/>
      </w:tblGrid>
      <w:tr w:rsidR="00621727" w:rsidRPr="00EF2D94" w14:paraId="6DA9816B" w14:textId="77777777" w:rsidTr="00AC4229">
        <w:trPr>
          <w:cantSplit/>
          <w:trHeight w:val="402"/>
        </w:trPr>
        <w:tc>
          <w:tcPr>
            <w:tcW w:w="10456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6A2C698" w14:textId="59575DC2" w:rsidR="00621727" w:rsidRPr="00621727" w:rsidRDefault="00D1392E" w:rsidP="00D1392E">
            <w:pPr>
              <w:rPr>
                <w:rFonts w:ascii="Verdana" w:hAnsi="Verdana"/>
                <w:bCs/>
                <w:sz w:val="22"/>
                <w:szCs w:val="22"/>
                <w:lang w:val="nl-NL"/>
              </w:rPr>
            </w:pPr>
            <w:r>
              <w:rPr>
                <w:rFonts w:ascii="Verdana" w:hAnsi="Verdana"/>
                <w:b/>
                <w:sz w:val="22"/>
                <w:szCs w:val="22"/>
                <w:lang w:val="nl-NL"/>
              </w:rPr>
              <w:t>N</w:t>
            </w:r>
            <w:r w:rsidR="002C1299">
              <w:rPr>
                <w:rFonts w:ascii="Verdana" w:hAnsi="Verdana"/>
                <w:b/>
                <w:sz w:val="22"/>
                <w:szCs w:val="22"/>
                <w:lang w:val="nl-NL"/>
              </w:rPr>
              <w:t xml:space="preserve">ame </w:t>
            </w:r>
            <w:proofErr w:type="spellStart"/>
            <w:r w:rsidR="002C1299">
              <w:rPr>
                <w:rFonts w:ascii="Verdana" w:hAnsi="Verdana"/>
                <w:b/>
                <w:sz w:val="22"/>
                <w:szCs w:val="22"/>
                <w:lang w:val="nl-NL"/>
              </w:rPr>
              <w:t>and</w:t>
            </w:r>
            <w:proofErr w:type="spellEnd"/>
            <w:r w:rsidR="002C1299">
              <w:rPr>
                <w:rFonts w:ascii="Verdana" w:hAnsi="Verdana"/>
                <w:b/>
                <w:sz w:val="22"/>
                <w:szCs w:val="22"/>
                <w:lang w:val="nl-NL"/>
              </w:rPr>
              <w:t xml:space="preserve"> </w:t>
            </w:r>
            <w:proofErr w:type="spellStart"/>
            <w:r w:rsidR="002C1299">
              <w:rPr>
                <w:rFonts w:ascii="Verdana" w:hAnsi="Verdana"/>
                <w:b/>
                <w:sz w:val="22"/>
                <w:szCs w:val="22"/>
                <w:lang w:val="nl-NL"/>
              </w:rPr>
              <w:t>signature</w:t>
            </w:r>
            <w:proofErr w:type="spellEnd"/>
          </w:p>
        </w:tc>
      </w:tr>
      <w:tr w:rsidR="00AC4229" w:rsidRPr="00042A84" w14:paraId="7B5805C9" w14:textId="77777777" w:rsidTr="00AC4229">
        <w:trPr>
          <w:cantSplit/>
          <w:trHeight w:val="765"/>
        </w:trPr>
        <w:tc>
          <w:tcPr>
            <w:tcW w:w="3104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14:paraId="1AD6DBA9" w14:textId="77777777" w:rsidR="00AC4229" w:rsidRPr="00EF2D94" w:rsidRDefault="00AC4229" w:rsidP="00621727">
            <w:pPr>
              <w:pStyle w:val="Heading4"/>
              <w:rPr>
                <w:rFonts w:ascii="Verdana" w:hAnsi="Verdana"/>
                <w:b w:val="0"/>
                <w:bCs/>
                <w:sz w:val="20"/>
                <w:lang w:val="nl-NL"/>
              </w:rPr>
            </w:pPr>
            <w:r w:rsidRPr="00EF2D94">
              <w:rPr>
                <w:rFonts w:ascii="Verdana" w:hAnsi="Verdana"/>
                <w:b w:val="0"/>
                <w:bCs/>
                <w:sz w:val="20"/>
                <w:lang w:val="nl-NL"/>
              </w:rPr>
              <w:t>Student:</w:t>
            </w:r>
          </w:p>
        </w:tc>
        <w:tc>
          <w:tcPr>
            <w:tcW w:w="3544" w:type="dxa"/>
            <w:tcBorders>
              <w:top w:val="double" w:sz="4" w:space="0" w:color="auto"/>
              <w:bottom w:val="nil"/>
            </w:tcBorders>
          </w:tcPr>
          <w:p w14:paraId="3FB5AA8D" w14:textId="4589A7E3" w:rsidR="00AC4229" w:rsidRDefault="002C1299" w:rsidP="00621727">
            <w:pPr>
              <w:rPr>
                <w:rFonts w:ascii="Verdana" w:hAnsi="Verdana"/>
                <w:bCs/>
                <w:lang w:val="nl-NL"/>
              </w:rPr>
            </w:pPr>
            <w:r>
              <w:rPr>
                <w:rFonts w:ascii="Verdana" w:hAnsi="Verdana"/>
                <w:bCs/>
                <w:lang w:val="nl-NL"/>
              </w:rPr>
              <w:t>Academic Advisor:</w:t>
            </w:r>
          </w:p>
        </w:tc>
        <w:tc>
          <w:tcPr>
            <w:tcW w:w="3827" w:type="dxa"/>
            <w:tcBorders>
              <w:top w:val="double" w:sz="4" w:space="0" w:color="auto"/>
              <w:bottom w:val="nil"/>
              <w:right w:val="double" w:sz="4" w:space="0" w:color="auto"/>
            </w:tcBorders>
          </w:tcPr>
          <w:p w14:paraId="4B99AB80" w14:textId="7DC5EBC3" w:rsidR="00AC4229" w:rsidRDefault="002C1299" w:rsidP="00621727">
            <w:pPr>
              <w:rPr>
                <w:rFonts w:ascii="Verdana" w:hAnsi="Verdana"/>
                <w:bCs/>
                <w:lang w:val="nl-NL"/>
              </w:rPr>
            </w:pPr>
            <w:r>
              <w:rPr>
                <w:rFonts w:ascii="Verdana" w:hAnsi="Verdana"/>
                <w:bCs/>
                <w:lang w:val="nl-NL"/>
              </w:rPr>
              <w:t>Examination Committee</w:t>
            </w:r>
            <w:r w:rsidR="00FA3331">
              <w:rPr>
                <w:rFonts w:ascii="Verdana" w:hAnsi="Verdana"/>
                <w:bCs/>
                <w:lang w:val="nl-NL"/>
              </w:rPr>
              <w:t>:</w:t>
            </w:r>
          </w:p>
          <w:p w14:paraId="1A6E6ACE" w14:textId="77777777" w:rsidR="002C1299" w:rsidRDefault="002C1299" w:rsidP="00621727">
            <w:pPr>
              <w:rPr>
                <w:rFonts w:ascii="Verdana" w:hAnsi="Verdana"/>
                <w:bCs/>
                <w:lang w:val="nl-NL"/>
              </w:rPr>
            </w:pPr>
          </w:p>
          <w:p w14:paraId="50D90134" w14:textId="77777777" w:rsidR="002C1299" w:rsidRDefault="002C1299" w:rsidP="00621727">
            <w:pPr>
              <w:rPr>
                <w:rFonts w:ascii="Verdana" w:hAnsi="Verdana"/>
                <w:bCs/>
                <w:lang w:val="nl-NL"/>
              </w:rPr>
            </w:pPr>
          </w:p>
          <w:p w14:paraId="703C1ED2" w14:textId="77777777" w:rsidR="002C1299" w:rsidRDefault="002C1299" w:rsidP="00621727">
            <w:pPr>
              <w:rPr>
                <w:rFonts w:ascii="Verdana" w:hAnsi="Verdana"/>
                <w:bCs/>
                <w:lang w:val="nl-NL"/>
              </w:rPr>
            </w:pPr>
          </w:p>
          <w:p w14:paraId="375CB9FE" w14:textId="300FFBD0" w:rsidR="002C1299" w:rsidRPr="00EF2D94" w:rsidRDefault="002C1299" w:rsidP="00621727">
            <w:pPr>
              <w:rPr>
                <w:rFonts w:ascii="Verdana" w:hAnsi="Verdana"/>
                <w:bCs/>
                <w:lang w:val="nl-NL"/>
              </w:rPr>
            </w:pPr>
          </w:p>
        </w:tc>
      </w:tr>
      <w:tr w:rsidR="00AC4229" w:rsidRPr="00491BEB" w14:paraId="3190E59A" w14:textId="77777777" w:rsidTr="00AC4229">
        <w:trPr>
          <w:trHeight w:val="331"/>
        </w:trPr>
        <w:tc>
          <w:tcPr>
            <w:tcW w:w="3104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bottom"/>
          </w:tcPr>
          <w:p w14:paraId="7AE2D8EA" w14:textId="77777777" w:rsidR="00AC4229" w:rsidRPr="00EF2D94" w:rsidRDefault="00AC4229" w:rsidP="00621727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bCs/>
                <w:lang w:val="nl-NL"/>
              </w:rPr>
            </w:pPr>
          </w:p>
        </w:tc>
        <w:tc>
          <w:tcPr>
            <w:tcW w:w="3544" w:type="dxa"/>
            <w:tcBorders>
              <w:top w:val="nil"/>
              <w:bottom w:val="double" w:sz="4" w:space="0" w:color="auto"/>
            </w:tcBorders>
          </w:tcPr>
          <w:p w14:paraId="6BA89499" w14:textId="77777777" w:rsidR="00AC4229" w:rsidRPr="00EF2D94" w:rsidRDefault="00AC4229" w:rsidP="00621727">
            <w:pPr>
              <w:rPr>
                <w:rFonts w:ascii="Verdana" w:hAnsi="Verdana"/>
                <w:bCs/>
                <w:lang w:val="nl-NL"/>
              </w:rPr>
            </w:pPr>
          </w:p>
        </w:tc>
        <w:tc>
          <w:tcPr>
            <w:tcW w:w="3827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3D599AB5" w14:textId="15B15857" w:rsidR="00AC4229" w:rsidRPr="00EF2D94" w:rsidRDefault="00AC4229" w:rsidP="00621727">
            <w:pPr>
              <w:rPr>
                <w:rFonts w:ascii="Verdana" w:hAnsi="Verdana"/>
                <w:bCs/>
                <w:lang w:val="nl-NL"/>
              </w:rPr>
            </w:pPr>
            <w:r>
              <w:rPr>
                <w:rFonts w:ascii="Verdana" w:hAnsi="Verdana"/>
                <w:bCs/>
                <w:lang w:val="nl-NL"/>
              </w:rPr>
              <w:t>Dat</w:t>
            </w:r>
            <w:r w:rsidR="002C1299">
              <w:rPr>
                <w:rFonts w:ascii="Verdana" w:hAnsi="Verdana"/>
                <w:bCs/>
                <w:lang w:val="nl-NL"/>
              </w:rPr>
              <w:t>e:</w:t>
            </w:r>
          </w:p>
        </w:tc>
      </w:tr>
    </w:tbl>
    <w:p w14:paraId="06F3A7F8" w14:textId="221761C5" w:rsidR="005C2D72" w:rsidRPr="002C1299" w:rsidRDefault="005C2D72" w:rsidP="002C1299">
      <w:pPr>
        <w:pStyle w:val="Header"/>
        <w:tabs>
          <w:tab w:val="clear" w:pos="4153"/>
          <w:tab w:val="clear" w:pos="8306"/>
        </w:tabs>
        <w:rPr>
          <w:rFonts w:ascii="Verdana" w:hAnsi="Verdana"/>
          <w:i/>
          <w:iCs/>
          <w:sz w:val="18"/>
          <w:szCs w:val="18"/>
        </w:rPr>
      </w:pPr>
    </w:p>
    <w:sectPr w:rsidR="005C2D72" w:rsidRPr="002C1299" w:rsidSect="00F975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295" w:left="720" w:header="28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4AD45" w14:textId="77777777" w:rsidR="006C47CF" w:rsidRDefault="006C47CF">
      <w:r>
        <w:separator/>
      </w:r>
    </w:p>
  </w:endnote>
  <w:endnote w:type="continuationSeparator" w:id="0">
    <w:p w14:paraId="6B2BB472" w14:textId="77777777" w:rsidR="006C47CF" w:rsidRDefault="006C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E Meta Wide">
    <w:panose1 w:val="020B0602040000020004"/>
    <w:charset w:val="00"/>
    <w:family w:val="swiss"/>
    <w:pitch w:val="variable"/>
    <w:sig w:usb0="80000027" w:usb1="00000000" w:usb2="00000000" w:usb3="00000000" w:csb0="00000001" w:csb1="00000000"/>
  </w:font>
  <w:font w:name="TUE Scala">
    <w:panose1 w:val="02020603050405020304"/>
    <w:charset w:val="00"/>
    <w:family w:val="roman"/>
    <w:pitch w:val="variable"/>
    <w:sig w:usb0="80000027" w:usb1="40000000" w:usb2="00000000" w:usb3="00000000" w:csb0="00000093" w:csb1="00000000"/>
  </w:font>
  <w:font w:name="TUE Logos VL">
    <w:panose1 w:val="050B0402000000000000"/>
    <w:charset w:val="02"/>
    <w:family w:val="swiss"/>
    <w:pitch w:val="variable"/>
    <w:sig w:usb0="8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E Meta"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CB7BC" w14:textId="77777777" w:rsidR="00F43C5C" w:rsidRDefault="00F43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6D7A9" w14:textId="77777777" w:rsidR="00F43C5C" w:rsidRDefault="00F43C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5BB5A" w14:textId="77777777" w:rsidR="00F43C5C" w:rsidRDefault="00F43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4E082" w14:textId="77777777" w:rsidR="006C47CF" w:rsidRDefault="006C47CF">
      <w:r>
        <w:separator/>
      </w:r>
    </w:p>
  </w:footnote>
  <w:footnote w:type="continuationSeparator" w:id="0">
    <w:p w14:paraId="734D3052" w14:textId="77777777" w:rsidR="006C47CF" w:rsidRDefault="006C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55B87" w14:textId="77777777" w:rsidR="00AF0FCA" w:rsidRDefault="00000000">
    <w:pPr>
      <w:pStyle w:val="Header"/>
    </w:pPr>
    <w:r>
      <w:rPr>
        <w:noProof/>
      </w:rPr>
      <w:pict w14:anchorId="2DF801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274547" o:spid="_x0000_s1026" type="#_x0000_t136" style="position:absolute;margin-left:0;margin-top:0;width:683.1pt;height:54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ECHANICAL ENGINEER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FDDD0" w14:textId="77777777" w:rsidR="00AF0FCA" w:rsidRDefault="00000000">
    <w:pPr>
      <w:pStyle w:val="Header"/>
    </w:pPr>
    <w:r>
      <w:rPr>
        <w:noProof/>
      </w:rPr>
      <w:pict w14:anchorId="1E5943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274548" o:spid="_x0000_s1027" type="#_x0000_t136" style="position:absolute;margin-left:0;margin-top:0;width:707.25pt;height:54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ECHANICAL ENGINEER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6A68E" w14:textId="77777777" w:rsidR="00AF0FCA" w:rsidRDefault="00000000">
    <w:pPr>
      <w:pStyle w:val="Header"/>
    </w:pPr>
    <w:r>
      <w:rPr>
        <w:noProof/>
      </w:rPr>
      <w:pict w14:anchorId="6186E7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274546" o:spid="_x0000_s1025" type="#_x0000_t136" style="position:absolute;margin-left:0;margin-top:0;width:683.1pt;height:54.6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ECHANICAL ENGINEER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53999"/>
    <w:multiLevelType w:val="singleLevel"/>
    <w:tmpl w:val="E8385A02"/>
    <w:lvl w:ilvl="0">
      <w:start w:val="2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2AA00002"/>
    <w:multiLevelType w:val="hybridMultilevel"/>
    <w:tmpl w:val="B99ACB88"/>
    <w:lvl w:ilvl="0" w:tplc="21922B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D11FD"/>
    <w:multiLevelType w:val="hybridMultilevel"/>
    <w:tmpl w:val="FF8A1C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53D9F"/>
    <w:multiLevelType w:val="hybridMultilevel"/>
    <w:tmpl w:val="0F6857C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375EE"/>
    <w:multiLevelType w:val="hybridMultilevel"/>
    <w:tmpl w:val="DFC87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5082E"/>
    <w:multiLevelType w:val="hybridMultilevel"/>
    <w:tmpl w:val="6AB40702"/>
    <w:lvl w:ilvl="0" w:tplc="C40EE06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283392">
    <w:abstractNumId w:val="0"/>
  </w:num>
  <w:num w:numId="2" w16cid:durableId="106244009">
    <w:abstractNumId w:val="1"/>
  </w:num>
  <w:num w:numId="3" w16cid:durableId="19978827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3992079">
    <w:abstractNumId w:val="3"/>
  </w:num>
  <w:num w:numId="5" w16cid:durableId="1298560650">
    <w:abstractNumId w:val="4"/>
  </w:num>
  <w:num w:numId="6" w16cid:durableId="13684838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8FE"/>
    <w:rsid w:val="00026F42"/>
    <w:rsid w:val="000427D8"/>
    <w:rsid w:val="00042A84"/>
    <w:rsid w:val="000D000C"/>
    <w:rsid w:val="00102019"/>
    <w:rsid w:val="00123135"/>
    <w:rsid w:val="0016190B"/>
    <w:rsid w:val="0018753A"/>
    <w:rsid w:val="001918B9"/>
    <w:rsid w:val="00191C16"/>
    <w:rsid w:val="001E1D05"/>
    <w:rsid w:val="001E7936"/>
    <w:rsid w:val="001F3807"/>
    <w:rsid w:val="00214BA7"/>
    <w:rsid w:val="00235D78"/>
    <w:rsid w:val="00242090"/>
    <w:rsid w:val="00244A29"/>
    <w:rsid w:val="002720FB"/>
    <w:rsid w:val="00272E93"/>
    <w:rsid w:val="002762D7"/>
    <w:rsid w:val="002C1299"/>
    <w:rsid w:val="002C1AB1"/>
    <w:rsid w:val="002E2FB1"/>
    <w:rsid w:val="00350BAB"/>
    <w:rsid w:val="00352525"/>
    <w:rsid w:val="003714EB"/>
    <w:rsid w:val="003748DB"/>
    <w:rsid w:val="00393BBC"/>
    <w:rsid w:val="00397F21"/>
    <w:rsid w:val="003A59CB"/>
    <w:rsid w:val="003C2635"/>
    <w:rsid w:val="003E3545"/>
    <w:rsid w:val="00461794"/>
    <w:rsid w:val="004861D3"/>
    <w:rsid w:val="0049116C"/>
    <w:rsid w:val="00491BEB"/>
    <w:rsid w:val="004C4F72"/>
    <w:rsid w:val="004D1BD6"/>
    <w:rsid w:val="004E5F75"/>
    <w:rsid w:val="00513929"/>
    <w:rsid w:val="005436AA"/>
    <w:rsid w:val="005976A4"/>
    <w:rsid w:val="005C2D72"/>
    <w:rsid w:val="005E53FA"/>
    <w:rsid w:val="00614548"/>
    <w:rsid w:val="00621727"/>
    <w:rsid w:val="00630827"/>
    <w:rsid w:val="00641634"/>
    <w:rsid w:val="00653FE3"/>
    <w:rsid w:val="006C47CF"/>
    <w:rsid w:val="00741119"/>
    <w:rsid w:val="0079185D"/>
    <w:rsid w:val="00796239"/>
    <w:rsid w:val="007B27B2"/>
    <w:rsid w:val="007B7A6D"/>
    <w:rsid w:val="007C7441"/>
    <w:rsid w:val="008130A2"/>
    <w:rsid w:val="00817673"/>
    <w:rsid w:val="008318D8"/>
    <w:rsid w:val="008352BC"/>
    <w:rsid w:val="00842684"/>
    <w:rsid w:val="00843619"/>
    <w:rsid w:val="008C2FA2"/>
    <w:rsid w:val="008D6F73"/>
    <w:rsid w:val="00902A35"/>
    <w:rsid w:val="00902B75"/>
    <w:rsid w:val="0091086D"/>
    <w:rsid w:val="00927649"/>
    <w:rsid w:val="0095130E"/>
    <w:rsid w:val="009650D1"/>
    <w:rsid w:val="009972EF"/>
    <w:rsid w:val="009D28BA"/>
    <w:rsid w:val="009F27BE"/>
    <w:rsid w:val="00A01689"/>
    <w:rsid w:val="00A4764B"/>
    <w:rsid w:val="00A848FE"/>
    <w:rsid w:val="00A858D5"/>
    <w:rsid w:val="00A91908"/>
    <w:rsid w:val="00AB355D"/>
    <w:rsid w:val="00AC4229"/>
    <w:rsid w:val="00AD4907"/>
    <w:rsid w:val="00AE49E2"/>
    <w:rsid w:val="00AF0FCA"/>
    <w:rsid w:val="00B4237C"/>
    <w:rsid w:val="00B71F6B"/>
    <w:rsid w:val="00BA32B9"/>
    <w:rsid w:val="00BC37A6"/>
    <w:rsid w:val="00C1397F"/>
    <w:rsid w:val="00C82988"/>
    <w:rsid w:val="00CB4751"/>
    <w:rsid w:val="00CB7904"/>
    <w:rsid w:val="00CF2EE7"/>
    <w:rsid w:val="00D1392E"/>
    <w:rsid w:val="00D15AA2"/>
    <w:rsid w:val="00DA7EE8"/>
    <w:rsid w:val="00DD0950"/>
    <w:rsid w:val="00E24EAB"/>
    <w:rsid w:val="00E61260"/>
    <w:rsid w:val="00E770B3"/>
    <w:rsid w:val="00EF2D94"/>
    <w:rsid w:val="00F43C5C"/>
    <w:rsid w:val="00F62146"/>
    <w:rsid w:val="00F6285B"/>
    <w:rsid w:val="00F74EA9"/>
    <w:rsid w:val="00F76A64"/>
    <w:rsid w:val="00F97543"/>
    <w:rsid w:val="00FA3331"/>
    <w:rsid w:val="00FB221B"/>
    <w:rsid w:val="00FF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A18B65"/>
  <w15:docId w15:val="{B5B4B981-4E5C-4358-89AB-D5D7E62F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7904"/>
    <w:rPr>
      <w:rFonts w:ascii="Arial" w:hAnsi="Arial"/>
    </w:rPr>
  </w:style>
  <w:style w:type="paragraph" w:styleId="Heading1">
    <w:name w:val="heading 1"/>
    <w:basedOn w:val="Normal"/>
    <w:next w:val="Normal"/>
    <w:qFormat/>
    <w:rsid w:val="00CB7904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CB7904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CB7904"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rsid w:val="00CB7904"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CB7904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B7904"/>
    <w:pPr>
      <w:keepNext/>
      <w:outlineLvl w:val="5"/>
    </w:pPr>
    <w:rPr>
      <w:b/>
      <w:sz w:val="18"/>
    </w:rPr>
  </w:style>
  <w:style w:type="paragraph" w:styleId="Heading7">
    <w:name w:val="heading 7"/>
    <w:basedOn w:val="Normal"/>
    <w:next w:val="Normal"/>
    <w:qFormat/>
    <w:rsid w:val="00CB7904"/>
    <w:pPr>
      <w:keepNext/>
      <w:outlineLvl w:val="6"/>
    </w:pPr>
    <w:rPr>
      <w:rFonts w:ascii="TUE Meta Wide" w:hAnsi="TUE Meta Wide"/>
      <w:b/>
      <w:sz w:val="24"/>
    </w:rPr>
  </w:style>
  <w:style w:type="paragraph" w:styleId="Heading8">
    <w:name w:val="heading 8"/>
    <w:basedOn w:val="Normal"/>
    <w:next w:val="Normal"/>
    <w:qFormat/>
    <w:rsid w:val="00CB7904"/>
    <w:pPr>
      <w:keepNext/>
      <w:outlineLvl w:val="7"/>
    </w:pPr>
    <w:rPr>
      <w:rFonts w:ascii="TUE Scala" w:hAnsi="TUE Scala"/>
      <w:bCs/>
      <w:sz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B79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B790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B7904"/>
    <w:rPr>
      <w:rFonts w:ascii="TUE Logos VL" w:hAnsi="TUE Logos VL"/>
      <w:sz w:val="96"/>
      <w:lang w:val="nl-NL"/>
    </w:rPr>
  </w:style>
  <w:style w:type="paragraph" w:styleId="BalloonText">
    <w:name w:val="Balloon Text"/>
    <w:basedOn w:val="Normal"/>
    <w:semiHidden/>
    <w:rsid w:val="00EF2D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2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684"/>
    <w:pPr>
      <w:ind w:left="720"/>
      <w:contextualSpacing/>
    </w:pPr>
  </w:style>
  <w:style w:type="paragraph" w:customStyle="1" w:styleId="Default">
    <w:name w:val="Default"/>
    <w:rsid w:val="00A4764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  <w:style w:type="character" w:styleId="Hyperlink">
    <w:name w:val="Hyperlink"/>
    <w:basedOn w:val="DefaultParagraphFont"/>
    <w:unhideWhenUsed/>
    <w:rsid w:val="002C12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1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</vt:lpstr>
    </vt:vector>
  </TitlesOfParts>
  <Company>TUE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</dc:title>
  <dc:creator>WFBMNU</dc:creator>
  <cp:lastModifiedBy>Akintola, Lizzi</cp:lastModifiedBy>
  <cp:revision>2</cp:revision>
  <cp:lastPrinted>2015-09-07T09:56:00Z</cp:lastPrinted>
  <dcterms:created xsi:type="dcterms:W3CDTF">2024-10-09T08:26:00Z</dcterms:created>
  <dcterms:modified xsi:type="dcterms:W3CDTF">2024-10-09T08:26:00Z</dcterms:modified>
</cp:coreProperties>
</file>