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46" w:rsidRPr="009C7046" w:rsidRDefault="009C7046" w:rsidP="009C7046">
      <w:pPr>
        <w:pStyle w:val="Titel"/>
      </w:pPr>
      <w:bookmarkStart w:id="0" w:name="_GoBack"/>
      <w:bookmarkEnd w:id="0"/>
      <w:r w:rsidRPr="009C7046">
        <w:t>Checklist internal double degree master</w:t>
      </w:r>
    </w:p>
    <w:p w:rsidR="009C7046" w:rsidRPr="009C7046" w:rsidRDefault="009C7046" w:rsidP="009C7046">
      <w:pPr>
        <w:rPr>
          <w:rFonts w:asciiTheme="minorHAnsi" w:hAnsiTheme="minorHAnsi"/>
        </w:rPr>
      </w:pPr>
    </w:p>
    <w:p w:rsidR="005B2CA0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This checklist explains the steps necessary to </w:t>
      </w:r>
      <w:r w:rsidRPr="005B2CA0">
        <w:rPr>
          <w:rFonts w:asciiTheme="minorHAnsi" w:hAnsiTheme="minorHAnsi" w:cstheme="minorHAnsi"/>
          <w:b/>
          <w:sz w:val="20"/>
          <w:szCs w:val="20"/>
        </w:rPr>
        <w:t>start</w:t>
      </w:r>
      <w:r w:rsidRPr="005B2CA0">
        <w:rPr>
          <w:rFonts w:asciiTheme="minorHAnsi" w:hAnsiTheme="minorHAnsi" w:cstheme="minorHAnsi"/>
          <w:sz w:val="20"/>
          <w:szCs w:val="20"/>
        </w:rPr>
        <w:t xml:space="preserve"> an internal</w:t>
      </w:r>
      <w:r w:rsidR="00D637DC">
        <w:rPr>
          <w:rFonts w:asciiTheme="minorHAnsi" w:hAnsiTheme="minorHAnsi" w:cstheme="minorHAnsi"/>
          <w:sz w:val="20"/>
          <w:szCs w:val="20"/>
        </w:rPr>
        <w:t xml:space="preserve"> (TU/e)</w:t>
      </w:r>
      <w:r w:rsidRPr="005B2CA0">
        <w:rPr>
          <w:rFonts w:asciiTheme="minorHAnsi" w:hAnsiTheme="minorHAnsi" w:cstheme="minorHAnsi"/>
          <w:sz w:val="20"/>
          <w:szCs w:val="20"/>
        </w:rPr>
        <w:t xml:space="preserve"> double degree program. This checklist is mainly intended for Master students wanting to obtain a double degree. However, Bachelor students can use this checklist to already start planning their master double degree </w:t>
      </w:r>
    </w:p>
    <w:p w:rsidR="005B2CA0" w:rsidRPr="005B2CA0" w:rsidRDefault="005B2CA0" w:rsidP="009C7046">
      <w:pPr>
        <w:rPr>
          <w:rFonts w:asciiTheme="minorHAnsi" w:hAnsiTheme="minorHAnsi" w:cstheme="minorHAnsi"/>
          <w:sz w:val="20"/>
          <w:szCs w:val="20"/>
        </w:rPr>
      </w:pPr>
    </w:p>
    <w:p w:rsidR="009C7046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Note that this checklist only gives a general description of the steps to be taken. Depending on your study progress (1</w:t>
      </w:r>
      <w:r w:rsidRPr="005B2CA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5B2CA0">
        <w:rPr>
          <w:rFonts w:asciiTheme="minorHAnsi" w:hAnsiTheme="minorHAnsi" w:cstheme="minorHAnsi"/>
          <w:sz w:val="20"/>
          <w:szCs w:val="20"/>
        </w:rPr>
        <w:t>, 2</w:t>
      </w:r>
      <w:r w:rsidRPr="005B2CA0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5B2CA0">
        <w:rPr>
          <w:rFonts w:asciiTheme="minorHAnsi" w:hAnsiTheme="minorHAnsi" w:cstheme="minorHAnsi"/>
          <w:sz w:val="20"/>
          <w:szCs w:val="20"/>
        </w:rPr>
        <w:t xml:space="preserve"> or 3</w:t>
      </w:r>
      <w:r w:rsidRPr="005B2CA0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5B2CA0">
        <w:rPr>
          <w:rFonts w:asciiTheme="minorHAnsi" w:hAnsiTheme="minorHAnsi" w:cstheme="minorHAnsi"/>
          <w:sz w:val="20"/>
          <w:szCs w:val="20"/>
        </w:rPr>
        <w:t xml:space="preserve"> year Bachelor or 1</w:t>
      </w:r>
      <w:r w:rsidRPr="005B2CA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5B2CA0">
        <w:rPr>
          <w:rFonts w:asciiTheme="minorHAnsi" w:hAnsiTheme="minorHAnsi" w:cstheme="minorHAnsi"/>
          <w:sz w:val="20"/>
          <w:szCs w:val="20"/>
        </w:rPr>
        <w:t xml:space="preserve"> year Master), some stages listed here are not applicable (yet).</w:t>
      </w:r>
    </w:p>
    <w:p w:rsidR="009C7046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</w:p>
    <w:p w:rsidR="009C7046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Before you can start your double degree program, there are different stages you have to complete. </w:t>
      </w:r>
      <w:r w:rsidR="005B2CA0" w:rsidRPr="005B2CA0">
        <w:rPr>
          <w:rFonts w:asciiTheme="minorHAnsi" w:hAnsiTheme="minorHAnsi" w:cstheme="minorHAnsi"/>
          <w:sz w:val="20"/>
          <w:szCs w:val="20"/>
        </w:rPr>
        <w:t>S</w:t>
      </w:r>
      <w:r w:rsidRPr="005B2CA0">
        <w:rPr>
          <w:rFonts w:asciiTheme="minorHAnsi" w:hAnsiTheme="minorHAnsi" w:cstheme="minorHAnsi"/>
          <w:sz w:val="20"/>
          <w:szCs w:val="20"/>
        </w:rPr>
        <w:t>teps</w:t>
      </w:r>
      <w:r w:rsidR="005B2CA0" w:rsidRPr="005B2CA0">
        <w:rPr>
          <w:rFonts w:asciiTheme="minorHAnsi" w:hAnsiTheme="minorHAnsi" w:cstheme="minorHAnsi"/>
          <w:sz w:val="20"/>
          <w:szCs w:val="20"/>
        </w:rPr>
        <w:t xml:space="preserve"> 2, 3 and 4 </w:t>
      </w:r>
      <w:r w:rsidR="00D637DC">
        <w:rPr>
          <w:rFonts w:asciiTheme="minorHAnsi" w:hAnsiTheme="minorHAnsi" w:cstheme="minorHAnsi"/>
          <w:sz w:val="20"/>
          <w:szCs w:val="20"/>
        </w:rPr>
        <w:t xml:space="preserve">can be followed in a diverse order. Steps 3, 4 and 5 can only be taken after you have started your master’s program. </w:t>
      </w:r>
      <w:r w:rsidRPr="005B2CA0">
        <w:rPr>
          <w:rFonts w:asciiTheme="minorHAnsi" w:hAnsiTheme="minorHAnsi" w:cstheme="minorHAnsi"/>
          <w:sz w:val="20"/>
          <w:szCs w:val="20"/>
        </w:rPr>
        <w:br/>
      </w:r>
    </w:p>
    <w:p w:rsidR="009C7046" w:rsidRPr="005B2CA0" w:rsidRDefault="009C7046" w:rsidP="009C7046">
      <w:pPr>
        <w:pStyle w:val="Lijstalinea"/>
        <w:numPr>
          <w:ilvl w:val="0"/>
          <w:numId w:val="1"/>
        </w:numPr>
        <w:rPr>
          <w:rStyle w:val="gmail-apple-tab-span"/>
          <w:rFonts w:asciiTheme="minorHAnsi" w:hAnsiTheme="minorHAnsi" w:cstheme="minorHAnsi"/>
          <w:sz w:val="20"/>
          <w:szCs w:val="20"/>
        </w:rPr>
      </w:pPr>
      <w:r w:rsidRPr="005B2CA0">
        <w:rPr>
          <w:rStyle w:val="gmail-apple-tab-span"/>
          <w:rFonts w:asciiTheme="minorHAnsi" w:hAnsiTheme="minorHAnsi" w:cstheme="minorHAnsi"/>
          <w:sz w:val="20"/>
          <w:szCs w:val="20"/>
        </w:rPr>
        <w:t>Gather online information about basic double degree program requirements</w:t>
      </w:r>
    </w:p>
    <w:p w:rsidR="009C7046" w:rsidRPr="005B2CA0" w:rsidRDefault="009C7046" w:rsidP="009C7046">
      <w:pPr>
        <w:pStyle w:val="Lijstalinea"/>
        <w:numPr>
          <w:ilvl w:val="0"/>
          <w:numId w:val="1"/>
        </w:numPr>
        <w:rPr>
          <w:rStyle w:val="gmail-apple-tab-span"/>
          <w:rFonts w:asciiTheme="minorHAnsi" w:hAnsiTheme="minorHAnsi" w:cstheme="minorHAnsi"/>
          <w:sz w:val="20"/>
          <w:szCs w:val="20"/>
        </w:rPr>
      </w:pPr>
      <w:r w:rsidRPr="005B2CA0">
        <w:rPr>
          <w:rStyle w:val="gmail-apple-tab-span"/>
          <w:rFonts w:asciiTheme="minorHAnsi" w:hAnsiTheme="minorHAnsi" w:cstheme="minorHAnsi"/>
          <w:sz w:val="20"/>
          <w:szCs w:val="20"/>
        </w:rPr>
        <w:t xml:space="preserve">Check your admission for both Master’s programs and possible deficiencies which need to be resolved. </w:t>
      </w:r>
    </w:p>
    <w:p w:rsidR="009C7046" w:rsidRPr="005B2CA0" w:rsidRDefault="009C7046" w:rsidP="009C7046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Plan your double degree program according to TU/e and educational regulations</w:t>
      </w:r>
    </w:p>
    <w:p w:rsidR="009C7046" w:rsidRPr="005B2CA0" w:rsidRDefault="009C7046" w:rsidP="009C7046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B2CA0">
        <w:rPr>
          <w:rStyle w:val="gmail-apple-tab-span"/>
          <w:rFonts w:asciiTheme="minorHAnsi" w:hAnsiTheme="minorHAnsi" w:cstheme="minorHAnsi"/>
          <w:sz w:val="20"/>
          <w:szCs w:val="20"/>
        </w:rPr>
        <w:t>C</w:t>
      </w:r>
      <w:r w:rsidRPr="005B2CA0">
        <w:rPr>
          <w:rFonts w:asciiTheme="minorHAnsi" w:hAnsiTheme="minorHAnsi" w:cstheme="minorHAnsi"/>
          <w:sz w:val="20"/>
          <w:szCs w:val="20"/>
        </w:rPr>
        <w:t xml:space="preserve">ontact your academic advisors of both Master’s programs </w:t>
      </w:r>
    </w:p>
    <w:p w:rsidR="009C7046" w:rsidRPr="005B2CA0" w:rsidRDefault="009C7046" w:rsidP="009C7046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B2CA0">
        <w:rPr>
          <w:rStyle w:val="gmail-apple-tab-span"/>
          <w:rFonts w:asciiTheme="minorHAnsi" w:hAnsiTheme="minorHAnsi" w:cstheme="minorHAnsi"/>
          <w:sz w:val="20"/>
          <w:szCs w:val="20"/>
        </w:rPr>
        <w:t>S</w:t>
      </w:r>
      <w:r w:rsidRPr="005B2CA0">
        <w:rPr>
          <w:rFonts w:asciiTheme="minorHAnsi" w:hAnsiTheme="minorHAnsi" w:cstheme="minorHAnsi"/>
          <w:sz w:val="20"/>
          <w:szCs w:val="20"/>
        </w:rPr>
        <w:t>ubmit your double degree program to both Examination Committees</w:t>
      </w:r>
      <w:r w:rsidR="00D637DC">
        <w:rPr>
          <w:rFonts w:asciiTheme="minorHAnsi" w:hAnsiTheme="minorHAnsi" w:cstheme="minorHAnsi"/>
          <w:sz w:val="20"/>
          <w:szCs w:val="20"/>
        </w:rPr>
        <w:t xml:space="preserve"> for approval</w:t>
      </w:r>
    </w:p>
    <w:p w:rsidR="009C7046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</w:p>
    <w:p w:rsidR="009C7046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After completion of all steps and </w:t>
      </w:r>
      <w:r w:rsidR="00D637DC">
        <w:rPr>
          <w:rFonts w:asciiTheme="minorHAnsi" w:hAnsiTheme="minorHAnsi" w:cstheme="minorHAnsi"/>
          <w:sz w:val="20"/>
          <w:szCs w:val="20"/>
        </w:rPr>
        <w:t>approval t</w:t>
      </w:r>
      <w:r w:rsidRPr="005B2CA0">
        <w:rPr>
          <w:rFonts w:asciiTheme="minorHAnsi" w:hAnsiTheme="minorHAnsi" w:cstheme="minorHAnsi"/>
          <w:sz w:val="20"/>
          <w:szCs w:val="20"/>
        </w:rPr>
        <w:t>he double degree pr</w:t>
      </w:r>
      <w:r w:rsidR="00D637DC">
        <w:rPr>
          <w:rFonts w:asciiTheme="minorHAnsi" w:hAnsiTheme="minorHAnsi" w:cstheme="minorHAnsi"/>
          <w:sz w:val="20"/>
          <w:szCs w:val="20"/>
        </w:rPr>
        <w:t>ogram</w:t>
      </w:r>
      <w:r w:rsidRPr="005B2CA0">
        <w:rPr>
          <w:rFonts w:asciiTheme="minorHAnsi" w:hAnsiTheme="minorHAnsi" w:cstheme="minorHAnsi"/>
          <w:sz w:val="20"/>
          <w:szCs w:val="20"/>
        </w:rPr>
        <w:t xml:space="preserve">, you can officially start your double degree program.  </w:t>
      </w:r>
    </w:p>
    <w:p w:rsidR="009C7046" w:rsidRPr="00D637DC" w:rsidRDefault="009C7046" w:rsidP="009C7046">
      <w:pPr>
        <w:pStyle w:val="Kop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637DC">
        <w:rPr>
          <w:rFonts w:asciiTheme="minorHAnsi" w:hAnsiTheme="minorHAnsi" w:cstheme="minorHAnsi"/>
          <w:b/>
          <w:color w:val="auto"/>
          <w:sz w:val="20"/>
          <w:szCs w:val="20"/>
        </w:rPr>
        <w:t>Stage 1</w:t>
      </w:r>
      <w:r w:rsidRPr="00D637DC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9E1B24" w:rsidRPr="00D637DC">
        <w:rPr>
          <w:rFonts w:asciiTheme="minorHAnsi" w:hAnsiTheme="minorHAnsi" w:cstheme="minorHAnsi"/>
          <w:b/>
          <w:color w:val="auto"/>
          <w:sz w:val="20"/>
          <w:szCs w:val="20"/>
        </w:rPr>
        <w:t>Obtain</w:t>
      </w:r>
      <w:r w:rsidRPr="00D637D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information</w:t>
      </w:r>
    </w:p>
    <w:p w:rsidR="009C7046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</w:p>
    <w:p w:rsidR="009C7046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TU/e guidelines to a double degree program can be found in the education guide (</w:t>
      </w:r>
      <w:hyperlink r:id="rId5" w:anchor="c10314" w:history="1">
        <w:r w:rsidRPr="005B2CA0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Student Statute, section 5.5</w:t>
        </w:r>
      </w:hyperlink>
      <w:r w:rsidR="005B2CA0" w:rsidRPr="005B2CA0">
        <w:rPr>
          <w:rStyle w:val="Hyperlink"/>
          <w:rFonts w:asciiTheme="minorHAnsi" w:hAnsiTheme="minorHAnsi" w:cstheme="minorHAnsi"/>
          <w:color w:val="auto"/>
          <w:sz w:val="20"/>
          <w:szCs w:val="20"/>
        </w:rPr>
        <w:t>)</w:t>
      </w:r>
      <w:r w:rsidRPr="005B2CA0">
        <w:rPr>
          <w:rFonts w:asciiTheme="minorHAnsi" w:hAnsiTheme="minorHAnsi" w:cstheme="minorHAnsi"/>
          <w:sz w:val="20"/>
          <w:szCs w:val="20"/>
        </w:rPr>
        <w:t xml:space="preserve">. Also, Examination Regulations describe the </w:t>
      </w:r>
      <w:r w:rsidR="00D637DC">
        <w:rPr>
          <w:rFonts w:asciiTheme="minorHAnsi" w:hAnsiTheme="minorHAnsi" w:cstheme="minorHAnsi"/>
          <w:sz w:val="20"/>
          <w:szCs w:val="20"/>
        </w:rPr>
        <w:t>program</w:t>
      </w:r>
      <w:r w:rsidRPr="005B2CA0">
        <w:rPr>
          <w:rFonts w:asciiTheme="minorHAnsi" w:hAnsiTheme="minorHAnsi" w:cstheme="minorHAnsi"/>
          <w:sz w:val="20"/>
          <w:szCs w:val="20"/>
        </w:rPr>
        <w:t xml:space="preserve">-specific rules regarding double degree programs. Check the Examination Regulations of </w:t>
      </w:r>
      <w:r w:rsidR="00D637DC">
        <w:rPr>
          <w:rFonts w:asciiTheme="minorHAnsi" w:hAnsiTheme="minorHAnsi" w:cstheme="minorHAnsi"/>
          <w:sz w:val="20"/>
          <w:szCs w:val="20"/>
        </w:rPr>
        <w:t>both</w:t>
      </w:r>
      <w:r w:rsidRPr="005B2CA0">
        <w:rPr>
          <w:rFonts w:asciiTheme="minorHAnsi" w:hAnsiTheme="minorHAnsi" w:cstheme="minorHAnsi"/>
          <w:sz w:val="20"/>
          <w:szCs w:val="20"/>
        </w:rPr>
        <w:t xml:space="preserve"> program</w:t>
      </w:r>
      <w:r w:rsidR="00D637DC">
        <w:rPr>
          <w:rFonts w:asciiTheme="minorHAnsi" w:hAnsiTheme="minorHAnsi" w:cstheme="minorHAnsi"/>
          <w:sz w:val="20"/>
          <w:szCs w:val="20"/>
        </w:rPr>
        <w:t>s</w:t>
      </w:r>
      <w:r w:rsidRPr="005B2CA0">
        <w:rPr>
          <w:rFonts w:asciiTheme="minorHAnsi" w:hAnsiTheme="minorHAnsi" w:cstheme="minorHAnsi"/>
          <w:sz w:val="20"/>
          <w:szCs w:val="20"/>
        </w:rPr>
        <w:t xml:space="preserve"> in the program-r</w:t>
      </w:r>
      <w:r w:rsidR="005B2CA0" w:rsidRPr="005B2CA0">
        <w:rPr>
          <w:rFonts w:asciiTheme="minorHAnsi" w:hAnsiTheme="minorHAnsi" w:cstheme="minorHAnsi"/>
          <w:sz w:val="20"/>
          <w:szCs w:val="20"/>
        </w:rPr>
        <w:t>elated digital education guide.</w:t>
      </w:r>
    </w:p>
    <w:p w:rsidR="009C7046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C7046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In essence, your double degree program should:</w:t>
      </w:r>
    </w:p>
    <w:p w:rsidR="009C7046" w:rsidRPr="005B2CA0" w:rsidRDefault="009C7046" w:rsidP="009C704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meet the requirements of both Master’s programs (see PER</w:t>
      </w:r>
      <w:r w:rsidR="00D637DC">
        <w:rPr>
          <w:rFonts w:asciiTheme="minorHAnsi" w:hAnsiTheme="minorHAnsi" w:cstheme="minorHAnsi"/>
          <w:sz w:val="20"/>
          <w:szCs w:val="20"/>
        </w:rPr>
        <w:t xml:space="preserve"> and ER</w:t>
      </w:r>
      <w:r w:rsidRPr="005B2CA0">
        <w:rPr>
          <w:rFonts w:asciiTheme="minorHAnsi" w:hAnsiTheme="minorHAnsi" w:cstheme="minorHAnsi"/>
          <w:sz w:val="20"/>
          <w:szCs w:val="20"/>
        </w:rPr>
        <w:t xml:space="preserve"> of each Master’s program</w:t>
      </w:r>
      <w:r w:rsidR="005B2CA0" w:rsidRPr="005B2CA0">
        <w:rPr>
          <w:rFonts w:asciiTheme="minorHAnsi" w:hAnsiTheme="minorHAnsi" w:cstheme="minorHAnsi"/>
          <w:sz w:val="20"/>
          <w:szCs w:val="20"/>
        </w:rPr>
        <w:t xml:space="preserve"> in the education guide</w:t>
      </w:r>
      <w:r w:rsidRPr="005B2CA0">
        <w:rPr>
          <w:rFonts w:asciiTheme="minorHAnsi" w:hAnsiTheme="minorHAnsi" w:cstheme="minorHAnsi"/>
          <w:sz w:val="20"/>
          <w:szCs w:val="20"/>
        </w:rPr>
        <w:t>)</w:t>
      </w:r>
    </w:p>
    <w:p w:rsidR="009C7046" w:rsidRPr="005B2CA0" w:rsidRDefault="009C7046" w:rsidP="009C704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have a minimum of 165 credits and a maximum of 195 credits</w:t>
      </w:r>
    </w:p>
    <w:p w:rsidR="009C7046" w:rsidRPr="005B2CA0" w:rsidRDefault="005B2CA0" w:rsidP="009C704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include </w:t>
      </w:r>
      <w:r w:rsidR="009C7046" w:rsidRPr="005B2CA0">
        <w:rPr>
          <w:rFonts w:asciiTheme="minorHAnsi" w:hAnsiTheme="minorHAnsi" w:cstheme="minorHAnsi"/>
          <w:sz w:val="20"/>
          <w:szCs w:val="20"/>
        </w:rPr>
        <w:t xml:space="preserve">a combined graduation </w:t>
      </w:r>
      <w:r w:rsidRPr="005B2CA0">
        <w:rPr>
          <w:rFonts w:asciiTheme="minorHAnsi" w:hAnsiTheme="minorHAnsi" w:cstheme="minorHAnsi"/>
          <w:sz w:val="20"/>
          <w:szCs w:val="20"/>
        </w:rPr>
        <w:t xml:space="preserve">project, although </w:t>
      </w:r>
      <w:r w:rsidR="009C7046" w:rsidRPr="005B2CA0">
        <w:rPr>
          <w:rFonts w:asciiTheme="minorHAnsi" w:hAnsiTheme="minorHAnsi" w:cstheme="minorHAnsi"/>
          <w:sz w:val="20"/>
          <w:szCs w:val="20"/>
        </w:rPr>
        <w:t xml:space="preserve">it is allowed to do two separate projects. </w:t>
      </w:r>
    </w:p>
    <w:p w:rsidR="009C7046" w:rsidRPr="005B2CA0" w:rsidRDefault="009C7046" w:rsidP="009C704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not have overlap of content, i.e. program-specific courses from both Master’s programs should not overlap on content.</w:t>
      </w:r>
    </w:p>
    <w:p w:rsidR="009C7046" w:rsidRPr="005B2CA0" w:rsidRDefault="009C7046" w:rsidP="009C704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be approved by both Examination Committees</w:t>
      </w:r>
    </w:p>
    <w:p w:rsidR="009C7046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</w:p>
    <w:p w:rsidR="009C7046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It is recommended to discuss your choice for a double degree program with fellow students </w:t>
      </w:r>
      <w:r w:rsidR="00D637DC">
        <w:rPr>
          <w:rFonts w:asciiTheme="minorHAnsi" w:hAnsiTheme="minorHAnsi" w:cstheme="minorHAnsi"/>
          <w:sz w:val="20"/>
          <w:szCs w:val="20"/>
        </w:rPr>
        <w:t>with experience in a</w:t>
      </w:r>
      <w:r w:rsidRPr="005B2CA0">
        <w:rPr>
          <w:rFonts w:asciiTheme="minorHAnsi" w:hAnsiTheme="minorHAnsi" w:cstheme="minorHAnsi"/>
          <w:sz w:val="20"/>
          <w:szCs w:val="20"/>
        </w:rPr>
        <w:t xml:space="preserve"> double degree program.</w:t>
      </w:r>
    </w:p>
    <w:p w:rsidR="009C7046" w:rsidRPr="005B2CA0" w:rsidRDefault="009C7046" w:rsidP="009C704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9C7046" w:rsidRPr="00D637DC" w:rsidRDefault="009C7046" w:rsidP="009C7046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D637DC">
        <w:rPr>
          <w:rFonts w:asciiTheme="minorHAnsi" w:hAnsiTheme="minorHAnsi" w:cstheme="minorHAnsi"/>
          <w:b/>
          <w:sz w:val="20"/>
          <w:szCs w:val="20"/>
        </w:rPr>
        <w:t>Stage 2</w:t>
      </w:r>
      <w:r w:rsidR="00D637DC">
        <w:rPr>
          <w:rFonts w:asciiTheme="minorHAnsi" w:hAnsiTheme="minorHAnsi" w:cstheme="minorHAnsi"/>
          <w:b/>
          <w:sz w:val="20"/>
          <w:szCs w:val="20"/>
        </w:rPr>
        <w:tab/>
      </w:r>
      <w:r w:rsidR="00D637DC" w:rsidRPr="00D637DC">
        <w:rPr>
          <w:rFonts w:asciiTheme="minorHAnsi" w:hAnsiTheme="minorHAnsi" w:cstheme="minorHAnsi"/>
          <w:b/>
          <w:sz w:val="20"/>
          <w:szCs w:val="20"/>
        </w:rPr>
        <w:t xml:space="preserve"> Admission</w:t>
      </w:r>
    </w:p>
    <w:p w:rsidR="005B2CA0" w:rsidRPr="005B2CA0" w:rsidRDefault="009C7046" w:rsidP="009C7046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Check if you are admissible for both programs. If </w:t>
      </w:r>
      <w:r w:rsidR="00D637DC">
        <w:rPr>
          <w:rFonts w:asciiTheme="minorHAnsi" w:hAnsiTheme="minorHAnsi" w:cstheme="minorHAnsi"/>
          <w:sz w:val="20"/>
          <w:szCs w:val="20"/>
        </w:rPr>
        <w:t>you are not directly admissible</w:t>
      </w:r>
      <w:r w:rsidRPr="005B2CA0">
        <w:rPr>
          <w:rFonts w:asciiTheme="minorHAnsi" w:hAnsiTheme="minorHAnsi" w:cstheme="minorHAnsi"/>
          <w:sz w:val="20"/>
          <w:szCs w:val="20"/>
        </w:rPr>
        <w:t xml:space="preserve">, please ask the academic advisor of the specific program(s) for more information about the admission procedure and, if applicable, deficiency courses </w:t>
      </w:r>
      <w:r w:rsidR="00D637DC">
        <w:rPr>
          <w:rFonts w:asciiTheme="minorHAnsi" w:hAnsiTheme="minorHAnsi" w:cstheme="minorHAnsi"/>
          <w:sz w:val="20"/>
          <w:szCs w:val="20"/>
        </w:rPr>
        <w:t>needed for admission</w:t>
      </w:r>
      <w:r w:rsidRPr="005B2CA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B2CA0" w:rsidRPr="005B2CA0" w:rsidRDefault="005B2CA0" w:rsidP="009C7046">
      <w:pPr>
        <w:rPr>
          <w:rFonts w:asciiTheme="minorHAnsi" w:hAnsiTheme="minorHAnsi" w:cstheme="minorHAnsi"/>
          <w:sz w:val="20"/>
          <w:szCs w:val="20"/>
        </w:rPr>
      </w:pPr>
    </w:p>
    <w:p w:rsidR="009C7046" w:rsidRPr="005B2CA0" w:rsidRDefault="009C7046" w:rsidP="009C7046">
      <w:pPr>
        <w:rPr>
          <w:rStyle w:val="gmail-apple-tab-span"/>
          <w:rFonts w:asciiTheme="minorHAnsi" w:hAnsiTheme="minorHAnsi" w:cstheme="minorHAnsi"/>
          <w:sz w:val="20"/>
          <w:szCs w:val="20"/>
        </w:rPr>
      </w:pPr>
      <w:r w:rsidRPr="005B2CA0">
        <w:rPr>
          <w:rStyle w:val="gmail-apple-tab-span"/>
          <w:rFonts w:asciiTheme="minorHAnsi" w:hAnsiTheme="minorHAnsi" w:cstheme="minorHAnsi"/>
          <w:sz w:val="20"/>
          <w:szCs w:val="20"/>
        </w:rPr>
        <w:t xml:space="preserve">If you are a first or second year Bachelor student and you are planning a double degree </w:t>
      </w:r>
      <w:r w:rsidR="005B2CA0" w:rsidRPr="005B2CA0">
        <w:rPr>
          <w:rStyle w:val="gmail-apple-tab-span"/>
          <w:rFonts w:asciiTheme="minorHAnsi" w:hAnsiTheme="minorHAnsi" w:cstheme="minorHAnsi"/>
          <w:sz w:val="20"/>
          <w:szCs w:val="20"/>
        </w:rPr>
        <w:t>Master’s p</w:t>
      </w:r>
      <w:r w:rsidRPr="005B2CA0">
        <w:rPr>
          <w:rStyle w:val="gmail-apple-tab-span"/>
          <w:rFonts w:asciiTheme="minorHAnsi" w:hAnsiTheme="minorHAnsi" w:cstheme="minorHAnsi"/>
          <w:sz w:val="20"/>
          <w:szCs w:val="20"/>
        </w:rPr>
        <w:t>rogram, it might be possible to resolve deficiencies in your B</w:t>
      </w:r>
      <w:r w:rsidR="00D637DC">
        <w:rPr>
          <w:rStyle w:val="gmail-apple-tab-span"/>
          <w:rFonts w:asciiTheme="minorHAnsi" w:hAnsiTheme="minorHAnsi" w:cstheme="minorHAnsi"/>
          <w:sz w:val="20"/>
          <w:szCs w:val="20"/>
        </w:rPr>
        <w:t xml:space="preserve">achelor elective space. Please </w:t>
      </w:r>
      <w:r w:rsidRPr="005B2CA0">
        <w:rPr>
          <w:rStyle w:val="gmail-apple-tab-span"/>
          <w:rFonts w:asciiTheme="minorHAnsi" w:hAnsiTheme="minorHAnsi" w:cstheme="minorHAnsi"/>
          <w:sz w:val="20"/>
          <w:szCs w:val="20"/>
        </w:rPr>
        <w:t xml:space="preserve">contact the academic advisor of the other </w:t>
      </w:r>
      <w:r w:rsidR="00D637DC">
        <w:rPr>
          <w:rStyle w:val="gmail-apple-tab-span"/>
          <w:rFonts w:asciiTheme="minorHAnsi" w:hAnsiTheme="minorHAnsi" w:cstheme="minorHAnsi"/>
          <w:sz w:val="20"/>
          <w:szCs w:val="20"/>
        </w:rPr>
        <w:t xml:space="preserve">master’s </w:t>
      </w:r>
      <w:r w:rsidRPr="005B2CA0">
        <w:rPr>
          <w:rStyle w:val="gmail-apple-tab-span"/>
          <w:rFonts w:asciiTheme="minorHAnsi" w:hAnsiTheme="minorHAnsi" w:cstheme="minorHAnsi"/>
          <w:sz w:val="20"/>
          <w:szCs w:val="20"/>
        </w:rPr>
        <w:t>program for details.</w:t>
      </w:r>
    </w:p>
    <w:p w:rsidR="005B2CA0" w:rsidRDefault="005B2CA0" w:rsidP="009C7046">
      <w:pPr>
        <w:rPr>
          <w:rStyle w:val="gmail-apple-tab-span"/>
          <w:rFonts w:asciiTheme="minorHAnsi" w:hAnsiTheme="minorHAnsi" w:cstheme="minorHAnsi"/>
          <w:sz w:val="20"/>
          <w:szCs w:val="20"/>
        </w:rPr>
      </w:pPr>
    </w:p>
    <w:p w:rsidR="005B2CA0" w:rsidRPr="005B2CA0" w:rsidRDefault="005B2CA0" w:rsidP="009C7046">
      <w:pPr>
        <w:rPr>
          <w:rStyle w:val="gmail-apple-tab-span"/>
          <w:rFonts w:asciiTheme="minorHAnsi" w:hAnsiTheme="minorHAnsi" w:cstheme="minorHAnsi"/>
          <w:sz w:val="20"/>
          <w:szCs w:val="20"/>
        </w:rPr>
      </w:pPr>
    </w:p>
    <w:p w:rsidR="005B2CA0" w:rsidRPr="005B2CA0" w:rsidRDefault="00D637DC" w:rsidP="005B2CA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Stage 3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B2CA0" w:rsidRPr="005B2CA0">
        <w:rPr>
          <w:rFonts w:asciiTheme="minorHAnsi" w:hAnsiTheme="minorHAnsi" w:cstheme="minorHAnsi"/>
          <w:b/>
          <w:sz w:val="20"/>
          <w:szCs w:val="20"/>
        </w:rPr>
        <w:t>Setting up your double degree program proposal</w:t>
      </w:r>
    </w:p>
    <w:p w:rsidR="005B2CA0" w:rsidRPr="005B2CA0" w:rsidRDefault="005B2CA0" w:rsidP="005B2CA0">
      <w:pPr>
        <w:rPr>
          <w:rFonts w:asciiTheme="minorHAnsi" w:hAnsiTheme="minorHAnsi" w:cstheme="minorHAnsi"/>
          <w:sz w:val="20"/>
          <w:szCs w:val="20"/>
        </w:rPr>
      </w:pPr>
    </w:p>
    <w:p w:rsidR="005B2CA0" w:rsidRPr="005B2CA0" w:rsidRDefault="005B2CA0" w:rsidP="005B2CA0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If you have </w:t>
      </w:r>
      <w:r w:rsidR="00272E4C" w:rsidRPr="00272E4C">
        <w:rPr>
          <w:rFonts w:asciiTheme="minorHAnsi" w:hAnsiTheme="minorHAnsi" w:cstheme="minorHAnsi"/>
          <w:sz w:val="20"/>
          <w:szCs w:val="20"/>
        </w:rPr>
        <w:t xml:space="preserve">gathered </w:t>
      </w:r>
      <w:r w:rsidRPr="005B2CA0">
        <w:rPr>
          <w:rFonts w:asciiTheme="minorHAnsi" w:hAnsiTheme="minorHAnsi" w:cstheme="minorHAnsi"/>
          <w:sz w:val="20"/>
          <w:szCs w:val="20"/>
        </w:rPr>
        <w:t xml:space="preserve">enough information, you can start setting up your double degree program. </w:t>
      </w:r>
    </w:p>
    <w:p w:rsidR="005B2CA0" w:rsidRPr="005B2CA0" w:rsidRDefault="005B2CA0" w:rsidP="005B2CA0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Take</w:t>
      </w:r>
      <w:r w:rsidR="00272E4C">
        <w:rPr>
          <w:rFonts w:asciiTheme="minorHAnsi" w:hAnsiTheme="minorHAnsi" w:cstheme="minorHAnsi"/>
          <w:sz w:val="20"/>
          <w:szCs w:val="20"/>
        </w:rPr>
        <w:t xml:space="preserve"> the following into account</w:t>
      </w:r>
      <w:r w:rsidRPr="005B2CA0">
        <w:rPr>
          <w:rFonts w:asciiTheme="minorHAnsi" w:hAnsiTheme="minorHAnsi" w:cstheme="minorHAnsi"/>
          <w:sz w:val="20"/>
          <w:szCs w:val="20"/>
        </w:rPr>
        <w:t>:</w:t>
      </w:r>
    </w:p>
    <w:p w:rsidR="005B2CA0" w:rsidRPr="005B2CA0" w:rsidRDefault="005B2CA0" w:rsidP="005B2CA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Which </w:t>
      </w:r>
      <w:r w:rsidRPr="005B2CA0">
        <w:rPr>
          <w:rFonts w:asciiTheme="minorHAnsi" w:hAnsiTheme="minorHAnsi" w:cstheme="minorHAnsi"/>
          <w:b/>
          <w:sz w:val="20"/>
          <w:szCs w:val="20"/>
        </w:rPr>
        <w:t>specializations</w:t>
      </w:r>
      <w:r w:rsidRPr="005B2CA0">
        <w:rPr>
          <w:rFonts w:asciiTheme="minorHAnsi" w:hAnsiTheme="minorHAnsi" w:cstheme="minorHAnsi"/>
          <w:sz w:val="20"/>
          <w:szCs w:val="20"/>
        </w:rPr>
        <w:t xml:space="preserve"> do you want to select for both Master’s programs? </w:t>
      </w:r>
    </w:p>
    <w:p w:rsidR="005B2CA0" w:rsidRPr="005B2CA0" w:rsidRDefault="005B2CA0" w:rsidP="005B2CA0">
      <w:pPr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What are the program requirements for these specializations?</w:t>
      </w:r>
    </w:p>
    <w:p w:rsidR="005B2CA0" w:rsidRPr="005B2CA0" w:rsidRDefault="005B2CA0" w:rsidP="005B2CA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Make an appointment with both TU/e </w:t>
      </w:r>
      <w:r w:rsidRPr="005B2CA0">
        <w:rPr>
          <w:rFonts w:asciiTheme="minorHAnsi" w:hAnsiTheme="minorHAnsi" w:cstheme="minorHAnsi"/>
          <w:b/>
          <w:sz w:val="20"/>
          <w:szCs w:val="20"/>
        </w:rPr>
        <w:t>mentors</w:t>
      </w:r>
      <w:r w:rsidRPr="005B2CA0">
        <w:rPr>
          <w:rFonts w:asciiTheme="minorHAnsi" w:hAnsiTheme="minorHAnsi" w:cstheme="minorHAnsi"/>
          <w:sz w:val="20"/>
          <w:szCs w:val="20"/>
        </w:rPr>
        <w:t xml:space="preserve"> from both specializations. This meeting is intended to get their support:</w:t>
      </w:r>
    </w:p>
    <w:p w:rsidR="005B2CA0" w:rsidRPr="005B2CA0" w:rsidRDefault="00272E4C" w:rsidP="005B2CA0">
      <w:pPr>
        <w:numPr>
          <w:ilvl w:val="1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 your plan</w:t>
      </w:r>
      <w:r w:rsidR="005B2CA0" w:rsidRPr="005B2CA0">
        <w:rPr>
          <w:rFonts w:asciiTheme="minorHAnsi" w:hAnsiTheme="minorHAnsi" w:cstheme="minorHAnsi"/>
          <w:sz w:val="20"/>
          <w:szCs w:val="20"/>
        </w:rPr>
        <w:t xml:space="preserve"> to start a double degree program</w:t>
      </w:r>
    </w:p>
    <w:p w:rsidR="005B2CA0" w:rsidRPr="005B2CA0" w:rsidRDefault="005B2CA0" w:rsidP="005B2CA0">
      <w:pPr>
        <w:numPr>
          <w:ilvl w:val="1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for your intention to a combined graduation project  </w:t>
      </w:r>
    </w:p>
    <w:p w:rsidR="005B2CA0" w:rsidRPr="005B2CA0" w:rsidRDefault="005B2CA0" w:rsidP="005B2CA0">
      <w:pPr>
        <w:numPr>
          <w:ilvl w:val="1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for your selection of specialization elective courses (as part of your </w:t>
      </w:r>
      <w:r w:rsidR="00272E4C">
        <w:rPr>
          <w:rFonts w:asciiTheme="minorHAnsi" w:hAnsiTheme="minorHAnsi" w:cstheme="minorHAnsi"/>
          <w:sz w:val="20"/>
          <w:szCs w:val="20"/>
        </w:rPr>
        <w:t>entire</w:t>
      </w:r>
      <w:r w:rsidRPr="005B2CA0">
        <w:rPr>
          <w:rFonts w:asciiTheme="minorHAnsi" w:hAnsiTheme="minorHAnsi" w:cstheme="minorHAnsi"/>
          <w:sz w:val="20"/>
          <w:szCs w:val="20"/>
        </w:rPr>
        <w:t xml:space="preserve"> program)</w:t>
      </w:r>
    </w:p>
    <w:p w:rsidR="005B2CA0" w:rsidRPr="005B2CA0" w:rsidRDefault="005B2CA0" w:rsidP="005B2CA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Use the double degree </w:t>
      </w:r>
      <w:r w:rsidRPr="005B2CA0">
        <w:rPr>
          <w:rFonts w:asciiTheme="minorHAnsi" w:hAnsiTheme="minorHAnsi" w:cstheme="minorHAnsi"/>
          <w:b/>
          <w:sz w:val="20"/>
          <w:szCs w:val="20"/>
        </w:rPr>
        <w:t>template</w:t>
      </w:r>
      <w:r w:rsidRPr="005B2CA0">
        <w:rPr>
          <w:rFonts w:asciiTheme="minorHAnsi" w:hAnsiTheme="minorHAnsi" w:cstheme="minorHAnsi"/>
          <w:sz w:val="20"/>
          <w:szCs w:val="20"/>
        </w:rPr>
        <w:t xml:space="preserve"> file </w:t>
      </w:r>
      <w:r w:rsidR="00272E4C" w:rsidRPr="00272E4C">
        <w:rPr>
          <w:rFonts w:asciiTheme="minorHAnsi" w:hAnsiTheme="minorHAnsi" w:cstheme="minorHAnsi"/>
          <w:sz w:val="20"/>
          <w:szCs w:val="20"/>
        </w:rPr>
        <w:t>on the program-</w:t>
      </w:r>
      <w:r w:rsidR="0079716D">
        <w:rPr>
          <w:rFonts w:asciiTheme="minorHAnsi" w:hAnsiTheme="minorHAnsi" w:cstheme="minorHAnsi"/>
          <w:sz w:val="20"/>
          <w:szCs w:val="20"/>
        </w:rPr>
        <w:t>related</w:t>
      </w:r>
      <w:r w:rsidR="00272E4C" w:rsidRPr="00272E4C">
        <w:rPr>
          <w:rFonts w:asciiTheme="minorHAnsi" w:hAnsiTheme="minorHAnsi" w:cstheme="minorHAnsi"/>
          <w:sz w:val="20"/>
          <w:szCs w:val="20"/>
        </w:rPr>
        <w:t xml:space="preserve"> education guide.</w:t>
      </w:r>
      <w:r w:rsidRPr="00272E4C">
        <w:rPr>
          <w:rFonts w:asciiTheme="minorHAnsi" w:hAnsiTheme="minorHAnsi" w:cstheme="minorHAnsi"/>
          <w:sz w:val="20"/>
          <w:szCs w:val="20"/>
        </w:rPr>
        <w:t xml:space="preserve"> This template</w:t>
      </w:r>
      <w:r w:rsidRPr="005B2CA0">
        <w:rPr>
          <w:rFonts w:asciiTheme="minorHAnsi" w:hAnsiTheme="minorHAnsi" w:cstheme="minorHAnsi"/>
          <w:sz w:val="20"/>
          <w:szCs w:val="20"/>
        </w:rPr>
        <w:t xml:space="preserve"> offers both an overview of each program (120 EC), as well as an overview of the entire double degree program (165-195 EC).</w:t>
      </w:r>
      <w:r w:rsidR="00272E4C">
        <w:rPr>
          <w:rFonts w:asciiTheme="minorHAnsi" w:hAnsiTheme="minorHAnsi" w:cstheme="minorHAnsi"/>
          <w:sz w:val="20"/>
          <w:szCs w:val="20"/>
        </w:rPr>
        <w:t xml:space="preserve"> T</w:t>
      </w:r>
      <w:r w:rsidRPr="005B2CA0">
        <w:rPr>
          <w:rFonts w:asciiTheme="minorHAnsi" w:hAnsiTheme="minorHAnsi" w:cstheme="minorHAnsi"/>
          <w:sz w:val="20"/>
          <w:szCs w:val="20"/>
        </w:rPr>
        <w:t xml:space="preserve">his templates supports your </w:t>
      </w:r>
      <w:r w:rsidR="00272E4C">
        <w:rPr>
          <w:rFonts w:asciiTheme="minorHAnsi" w:hAnsiTheme="minorHAnsi" w:cstheme="minorHAnsi"/>
          <w:sz w:val="20"/>
          <w:szCs w:val="20"/>
        </w:rPr>
        <w:t>program s</w:t>
      </w:r>
      <w:r w:rsidRPr="005B2CA0">
        <w:rPr>
          <w:rFonts w:asciiTheme="minorHAnsi" w:hAnsiTheme="minorHAnsi" w:cstheme="minorHAnsi"/>
          <w:sz w:val="20"/>
          <w:szCs w:val="20"/>
        </w:rPr>
        <w:t>et up and your course</w:t>
      </w:r>
      <w:r w:rsidR="00272E4C">
        <w:rPr>
          <w:rFonts w:asciiTheme="minorHAnsi" w:hAnsiTheme="minorHAnsi" w:cstheme="minorHAnsi"/>
          <w:sz w:val="20"/>
          <w:szCs w:val="20"/>
        </w:rPr>
        <w:t xml:space="preserve"> </w:t>
      </w:r>
      <w:r w:rsidRPr="005B2CA0">
        <w:rPr>
          <w:rFonts w:asciiTheme="minorHAnsi" w:hAnsiTheme="minorHAnsi" w:cstheme="minorHAnsi"/>
          <w:sz w:val="20"/>
          <w:szCs w:val="20"/>
        </w:rPr>
        <w:t>s</w:t>
      </w:r>
      <w:r w:rsidR="00272E4C">
        <w:rPr>
          <w:rFonts w:asciiTheme="minorHAnsi" w:hAnsiTheme="minorHAnsi" w:cstheme="minorHAnsi"/>
          <w:sz w:val="20"/>
          <w:szCs w:val="20"/>
        </w:rPr>
        <w:t>election</w:t>
      </w:r>
      <w:r w:rsidRPr="005B2CA0">
        <w:rPr>
          <w:rFonts w:asciiTheme="minorHAnsi" w:hAnsiTheme="minorHAnsi" w:cstheme="minorHAnsi"/>
          <w:sz w:val="20"/>
          <w:szCs w:val="20"/>
        </w:rPr>
        <w:t xml:space="preserve">. </w:t>
      </w:r>
      <w:r w:rsidR="00C17CC8" w:rsidRPr="00C17CC8">
        <w:rPr>
          <w:rFonts w:asciiTheme="minorHAnsi" w:hAnsiTheme="minorHAnsi" w:cstheme="minorHAnsi"/>
          <w:sz w:val="20"/>
          <w:szCs w:val="20"/>
        </w:rPr>
        <w:t>You will</w:t>
      </w:r>
      <w:r w:rsidRPr="005B2CA0">
        <w:rPr>
          <w:rFonts w:asciiTheme="minorHAnsi" w:hAnsiTheme="minorHAnsi" w:cstheme="minorHAnsi"/>
          <w:sz w:val="20"/>
          <w:szCs w:val="20"/>
        </w:rPr>
        <w:t xml:space="preserve"> also need this form for your requ</w:t>
      </w:r>
      <w:r w:rsidR="00C17CC8" w:rsidRPr="00C17CC8">
        <w:rPr>
          <w:rFonts w:asciiTheme="minorHAnsi" w:hAnsiTheme="minorHAnsi" w:cstheme="minorHAnsi"/>
          <w:sz w:val="20"/>
          <w:szCs w:val="20"/>
        </w:rPr>
        <w:t>est to both examination</w:t>
      </w:r>
      <w:r w:rsidRPr="005B2CA0">
        <w:rPr>
          <w:rFonts w:asciiTheme="minorHAnsi" w:hAnsiTheme="minorHAnsi" w:cstheme="minorHAnsi"/>
          <w:sz w:val="20"/>
          <w:szCs w:val="20"/>
        </w:rPr>
        <w:t xml:space="preserve"> committee</w:t>
      </w:r>
      <w:r w:rsidR="00C17CC8" w:rsidRPr="00C17CC8">
        <w:rPr>
          <w:rFonts w:asciiTheme="minorHAnsi" w:hAnsiTheme="minorHAnsi" w:cstheme="minorHAnsi"/>
          <w:sz w:val="20"/>
          <w:szCs w:val="20"/>
        </w:rPr>
        <w:t>s</w:t>
      </w:r>
      <w:r w:rsidRPr="005B2CA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B2CA0" w:rsidRPr="005B2CA0" w:rsidRDefault="005B2CA0" w:rsidP="005B2CA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Make a </w:t>
      </w:r>
      <w:r w:rsidRPr="005B2CA0">
        <w:rPr>
          <w:rFonts w:asciiTheme="minorHAnsi" w:hAnsiTheme="minorHAnsi" w:cstheme="minorHAnsi"/>
          <w:b/>
          <w:sz w:val="20"/>
          <w:szCs w:val="20"/>
        </w:rPr>
        <w:t>study</w:t>
      </w:r>
      <w:r w:rsidRPr="005B2CA0">
        <w:rPr>
          <w:rFonts w:asciiTheme="minorHAnsi" w:hAnsiTheme="minorHAnsi" w:cstheme="minorHAnsi"/>
          <w:sz w:val="20"/>
          <w:szCs w:val="20"/>
        </w:rPr>
        <w:t xml:space="preserve"> </w:t>
      </w:r>
      <w:r w:rsidRPr="005B2CA0">
        <w:rPr>
          <w:rFonts w:asciiTheme="minorHAnsi" w:hAnsiTheme="minorHAnsi" w:cstheme="minorHAnsi"/>
          <w:b/>
          <w:sz w:val="20"/>
          <w:szCs w:val="20"/>
        </w:rPr>
        <w:t>planning</w:t>
      </w:r>
      <w:r w:rsidRPr="005B2CA0">
        <w:rPr>
          <w:rFonts w:asciiTheme="minorHAnsi" w:hAnsiTheme="minorHAnsi" w:cstheme="minorHAnsi"/>
          <w:sz w:val="20"/>
          <w:szCs w:val="20"/>
        </w:rPr>
        <w:t xml:space="preserve"> for all the courses, internship and graduation project, </w:t>
      </w:r>
      <w:r w:rsidR="00272E4C">
        <w:rPr>
          <w:rFonts w:asciiTheme="minorHAnsi" w:hAnsiTheme="minorHAnsi" w:cstheme="minorHAnsi"/>
          <w:sz w:val="20"/>
          <w:szCs w:val="20"/>
        </w:rPr>
        <w:t>spread</w:t>
      </w:r>
      <w:r w:rsidRPr="005B2CA0">
        <w:rPr>
          <w:rFonts w:asciiTheme="minorHAnsi" w:hAnsiTheme="minorHAnsi" w:cstheme="minorHAnsi"/>
          <w:sz w:val="20"/>
          <w:szCs w:val="20"/>
        </w:rPr>
        <w:t xml:space="preserve"> over the next academic years. This way you will have an overview of all educational components per quarter. </w:t>
      </w:r>
    </w:p>
    <w:p w:rsidR="005B2CA0" w:rsidRPr="005B2CA0" w:rsidRDefault="005B2CA0" w:rsidP="005B2CA0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br/>
        <w:t xml:space="preserve">It is advisable to start setting up your program just before the moment you start both Master’s programs, or after you already have been enrolled in either Master’s program. </w:t>
      </w:r>
    </w:p>
    <w:p w:rsidR="0079716D" w:rsidRDefault="0079716D" w:rsidP="005B2CA0">
      <w:pPr>
        <w:keepNext/>
        <w:keepLines/>
        <w:spacing w:before="240"/>
        <w:outlineLvl w:val="0"/>
        <w:rPr>
          <w:rFonts w:asciiTheme="minorHAnsi" w:eastAsiaTheme="majorEastAsia" w:hAnsiTheme="minorHAnsi" w:cstheme="minorHAnsi"/>
          <w:b/>
          <w:sz w:val="20"/>
          <w:szCs w:val="20"/>
        </w:rPr>
      </w:pPr>
    </w:p>
    <w:p w:rsidR="005B2CA0" w:rsidRPr="005B2CA0" w:rsidRDefault="005B2CA0" w:rsidP="005B2CA0">
      <w:pPr>
        <w:keepNext/>
        <w:keepLines/>
        <w:spacing w:before="240"/>
        <w:outlineLvl w:val="0"/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B2CA0">
        <w:rPr>
          <w:rFonts w:asciiTheme="minorHAnsi" w:eastAsiaTheme="majorEastAsia" w:hAnsiTheme="minorHAnsi" w:cstheme="minorHAnsi"/>
          <w:b/>
          <w:sz w:val="20"/>
          <w:szCs w:val="20"/>
        </w:rPr>
        <w:t>Stage 4 – Schedule a meeting with your academic advisor</w:t>
      </w:r>
    </w:p>
    <w:p w:rsidR="005B2CA0" w:rsidRPr="005B2CA0" w:rsidRDefault="005B2CA0" w:rsidP="005B2CA0">
      <w:pPr>
        <w:rPr>
          <w:rFonts w:asciiTheme="minorHAnsi" w:hAnsiTheme="minorHAnsi" w:cstheme="minorHAnsi"/>
          <w:sz w:val="20"/>
          <w:szCs w:val="20"/>
        </w:rPr>
      </w:pPr>
    </w:p>
    <w:p w:rsidR="005B2CA0" w:rsidRPr="005B2CA0" w:rsidRDefault="005B2CA0" w:rsidP="005B2CA0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It is essential to </w:t>
      </w:r>
      <w:r w:rsidR="00272E4C">
        <w:rPr>
          <w:rFonts w:asciiTheme="minorHAnsi" w:hAnsiTheme="minorHAnsi" w:cstheme="minorHAnsi"/>
          <w:sz w:val="20"/>
          <w:szCs w:val="20"/>
        </w:rPr>
        <w:t>talk</w:t>
      </w:r>
      <w:r w:rsidRPr="005B2CA0">
        <w:rPr>
          <w:rFonts w:asciiTheme="minorHAnsi" w:hAnsiTheme="minorHAnsi" w:cstheme="minorHAnsi"/>
          <w:sz w:val="20"/>
          <w:szCs w:val="20"/>
        </w:rPr>
        <w:t xml:space="preserve"> to both academic advisors: they will check whether you have met all requirements and they are able to advise you in case of questions.</w:t>
      </w:r>
    </w:p>
    <w:p w:rsidR="00C17CC8" w:rsidRDefault="00C17CC8" w:rsidP="005B2CA0">
      <w:pPr>
        <w:keepNext/>
        <w:keepLines/>
        <w:spacing w:before="240"/>
        <w:outlineLvl w:val="0"/>
        <w:rPr>
          <w:rFonts w:asciiTheme="minorHAnsi" w:eastAsiaTheme="majorEastAsia" w:hAnsiTheme="minorHAnsi" w:cstheme="minorHAnsi"/>
          <w:b/>
          <w:sz w:val="20"/>
          <w:szCs w:val="20"/>
        </w:rPr>
      </w:pPr>
    </w:p>
    <w:p w:rsidR="005B2CA0" w:rsidRPr="005B2CA0" w:rsidRDefault="005B2CA0" w:rsidP="005B2CA0">
      <w:pPr>
        <w:keepNext/>
        <w:keepLines/>
        <w:spacing w:before="240"/>
        <w:outlineLvl w:val="0"/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B2CA0">
        <w:rPr>
          <w:rFonts w:asciiTheme="minorHAnsi" w:eastAsiaTheme="majorEastAsia" w:hAnsiTheme="minorHAnsi" w:cstheme="minorHAnsi"/>
          <w:b/>
          <w:sz w:val="20"/>
          <w:szCs w:val="20"/>
        </w:rPr>
        <w:t>Stage 5 – Ask approval for your double degree Master’s Program</w:t>
      </w:r>
    </w:p>
    <w:p w:rsidR="005B2CA0" w:rsidRPr="005B2CA0" w:rsidRDefault="005B2CA0" w:rsidP="005B2CA0">
      <w:pPr>
        <w:rPr>
          <w:rFonts w:asciiTheme="minorHAnsi" w:hAnsiTheme="minorHAnsi" w:cstheme="minorHAnsi"/>
          <w:sz w:val="20"/>
          <w:szCs w:val="20"/>
        </w:rPr>
      </w:pPr>
    </w:p>
    <w:p w:rsidR="005B2CA0" w:rsidRPr="005B2CA0" w:rsidRDefault="005B2CA0" w:rsidP="005B2CA0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When the mentors have agreed on the program, you can submit your double degree program to both Examination Committees. Your request should contain:</w:t>
      </w:r>
    </w:p>
    <w:p w:rsidR="005B2CA0" w:rsidRPr="005B2CA0" w:rsidRDefault="005B2CA0" w:rsidP="005B2CA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a motivation</w:t>
      </w:r>
    </w:p>
    <w:p w:rsidR="005B2CA0" w:rsidRPr="005B2CA0" w:rsidRDefault="005B2CA0" w:rsidP="005B2CA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the program template</w:t>
      </w:r>
      <w:r w:rsidR="00C17CC8">
        <w:rPr>
          <w:rFonts w:asciiTheme="minorHAnsi" w:hAnsiTheme="minorHAnsi" w:cstheme="minorHAnsi"/>
          <w:sz w:val="20"/>
          <w:szCs w:val="20"/>
        </w:rPr>
        <w:t xml:space="preserve"> (your preliminary program)</w:t>
      </w:r>
    </w:p>
    <w:p w:rsidR="005B2CA0" w:rsidRPr="005B2CA0" w:rsidRDefault="005B2CA0" w:rsidP="005B2CA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signatures of both mentors </w:t>
      </w:r>
    </w:p>
    <w:p w:rsidR="005B2CA0" w:rsidRPr="005B2CA0" w:rsidRDefault="005B2CA0" w:rsidP="005B2CA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>a planning of the double degree program</w:t>
      </w:r>
    </w:p>
    <w:p w:rsidR="005B2CA0" w:rsidRPr="005B2CA0" w:rsidRDefault="005B2CA0" w:rsidP="005B2CA0">
      <w:pPr>
        <w:rPr>
          <w:rFonts w:asciiTheme="minorHAnsi" w:hAnsiTheme="minorHAnsi" w:cstheme="minorHAnsi"/>
          <w:i/>
          <w:sz w:val="20"/>
          <w:szCs w:val="20"/>
        </w:rPr>
      </w:pPr>
    </w:p>
    <w:p w:rsidR="005B2CA0" w:rsidRPr="005B2CA0" w:rsidRDefault="005B2CA0" w:rsidP="005B2CA0">
      <w:pPr>
        <w:rPr>
          <w:rFonts w:asciiTheme="minorHAnsi" w:hAnsiTheme="minorHAnsi" w:cstheme="minorHAnsi"/>
          <w:i/>
          <w:sz w:val="20"/>
          <w:szCs w:val="20"/>
        </w:rPr>
      </w:pPr>
      <w:r w:rsidRPr="005B2CA0">
        <w:rPr>
          <w:rFonts w:asciiTheme="minorHAnsi" w:hAnsiTheme="minorHAnsi" w:cstheme="minorHAnsi"/>
          <w:i/>
          <w:sz w:val="20"/>
          <w:szCs w:val="20"/>
        </w:rPr>
        <w:t xml:space="preserve">Pay attention: </w:t>
      </w:r>
    </w:p>
    <w:p w:rsidR="005B2CA0" w:rsidRPr="005B2CA0" w:rsidRDefault="005B2CA0" w:rsidP="005B2CA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You </w:t>
      </w:r>
      <w:r w:rsidR="00272E4C">
        <w:rPr>
          <w:rFonts w:asciiTheme="minorHAnsi" w:hAnsiTheme="minorHAnsi" w:cstheme="minorHAnsi"/>
          <w:sz w:val="20"/>
          <w:szCs w:val="20"/>
        </w:rPr>
        <w:t>have</w:t>
      </w:r>
      <w:r w:rsidRPr="005B2CA0">
        <w:rPr>
          <w:rFonts w:asciiTheme="minorHAnsi" w:hAnsiTheme="minorHAnsi" w:cstheme="minorHAnsi"/>
          <w:sz w:val="20"/>
          <w:szCs w:val="20"/>
        </w:rPr>
        <w:t xml:space="preserve"> </w:t>
      </w:r>
      <w:r w:rsidR="0079716D">
        <w:rPr>
          <w:rFonts w:asciiTheme="minorHAnsi" w:hAnsiTheme="minorHAnsi" w:cstheme="minorHAnsi"/>
          <w:sz w:val="20"/>
          <w:szCs w:val="20"/>
        </w:rPr>
        <w:t xml:space="preserve">to </w:t>
      </w:r>
      <w:r w:rsidRPr="005B2CA0">
        <w:rPr>
          <w:rFonts w:asciiTheme="minorHAnsi" w:hAnsiTheme="minorHAnsi" w:cstheme="minorHAnsi"/>
          <w:sz w:val="20"/>
          <w:szCs w:val="20"/>
        </w:rPr>
        <w:t xml:space="preserve">submit your total double degree program before the beginning of your second year of enrollment in the Master’s program. </w:t>
      </w:r>
    </w:p>
    <w:p w:rsidR="005B2CA0" w:rsidRPr="005B2CA0" w:rsidRDefault="00272E4C" w:rsidP="005B2CA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5B2CA0" w:rsidRPr="005B2CA0">
        <w:rPr>
          <w:rFonts w:asciiTheme="minorHAnsi" w:hAnsiTheme="minorHAnsi" w:cstheme="minorHAnsi"/>
          <w:sz w:val="20"/>
          <w:szCs w:val="20"/>
        </w:rPr>
        <w:t>hen both examinations committees have approved your program, your double degree is formally established and can be activated</w:t>
      </w:r>
      <w:r>
        <w:rPr>
          <w:rFonts w:asciiTheme="minorHAnsi" w:hAnsiTheme="minorHAnsi" w:cstheme="minorHAnsi"/>
          <w:sz w:val="20"/>
          <w:szCs w:val="20"/>
        </w:rPr>
        <w:t xml:space="preserve"> only then</w:t>
      </w:r>
      <w:r w:rsidR="005B2CA0" w:rsidRPr="005B2CA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B2CA0" w:rsidRPr="005B2CA0" w:rsidRDefault="005B2CA0" w:rsidP="005B2CA0">
      <w:pPr>
        <w:rPr>
          <w:rFonts w:asciiTheme="minorHAnsi" w:hAnsiTheme="minorHAnsi" w:cstheme="minorHAnsi"/>
          <w:sz w:val="20"/>
          <w:szCs w:val="20"/>
        </w:rPr>
      </w:pPr>
    </w:p>
    <w:p w:rsidR="005B2CA0" w:rsidRPr="005B2CA0" w:rsidRDefault="005B2CA0" w:rsidP="005B2CA0">
      <w:pPr>
        <w:rPr>
          <w:rFonts w:asciiTheme="minorHAnsi" w:hAnsiTheme="minorHAnsi" w:cstheme="minorHAnsi"/>
          <w:sz w:val="20"/>
          <w:szCs w:val="20"/>
        </w:rPr>
      </w:pPr>
      <w:r w:rsidRPr="005B2CA0">
        <w:rPr>
          <w:rFonts w:asciiTheme="minorHAnsi" w:hAnsiTheme="minorHAnsi" w:cstheme="minorHAnsi"/>
          <w:sz w:val="20"/>
          <w:szCs w:val="20"/>
        </w:rPr>
        <w:t xml:space="preserve">In case you want to make changes </w:t>
      </w:r>
      <w:r w:rsidR="00272E4C">
        <w:rPr>
          <w:rFonts w:asciiTheme="minorHAnsi" w:hAnsiTheme="minorHAnsi" w:cstheme="minorHAnsi"/>
          <w:sz w:val="20"/>
          <w:szCs w:val="20"/>
        </w:rPr>
        <w:t xml:space="preserve">to </w:t>
      </w:r>
      <w:r w:rsidRPr="005B2CA0">
        <w:rPr>
          <w:rFonts w:asciiTheme="minorHAnsi" w:hAnsiTheme="minorHAnsi" w:cstheme="minorHAnsi"/>
          <w:sz w:val="20"/>
          <w:szCs w:val="20"/>
        </w:rPr>
        <w:t>your double degree program</w:t>
      </w:r>
      <w:r w:rsidR="00272E4C" w:rsidRPr="00272E4C">
        <w:rPr>
          <w:rFonts w:asciiTheme="minorHAnsi" w:hAnsiTheme="minorHAnsi" w:cstheme="minorHAnsi"/>
          <w:sz w:val="20"/>
          <w:szCs w:val="20"/>
        </w:rPr>
        <w:t xml:space="preserve"> </w:t>
      </w:r>
      <w:r w:rsidR="00272E4C">
        <w:rPr>
          <w:rFonts w:asciiTheme="minorHAnsi" w:hAnsiTheme="minorHAnsi" w:cstheme="minorHAnsi"/>
          <w:sz w:val="20"/>
          <w:szCs w:val="20"/>
        </w:rPr>
        <w:t>in a later stage</w:t>
      </w:r>
      <w:r w:rsidRPr="005B2CA0">
        <w:rPr>
          <w:rFonts w:asciiTheme="minorHAnsi" w:hAnsiTheme="minorHAnsi" w:cstheme="minorHAnsi"/>
          <w:sz w:val="20"/>
          <w:szCs w:val="20"/>
        </w:rPr>
        <w:t xml:space="preserve">, please first contact your academic advisor(s) for the steps to take. Keep in mind that all program changes need approval from both examination committees. </w:t>
      </w:r>
    </w:p>
    <w:p w:rsidR="005B2CA0" w:rsidRPr="005B2CA0" w:rsidRDefault="005B2CA0" w:rsidP="005B2CA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62492A" w:rsidRPr="005B2CA0" w:rsidRDefault="0062492A">
      <w:pPr>
        <w:rPr>
          <w:rFonts w:asciiTheme="minorHAnsi" w:hAnsiTheme="minorHAnsi" w:cstheme="minorHAnsi"/>
          <w:sz w:val="20"/>
          <w:szCs w:val="20"/>
        </w:rPr>
      </w:pPr>
    </w:p>
    <w:sectPr w:rsidR="0062492A" w:rsidRPr="005B2C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64E6"/>
    <w:multiLevelType w:val="hybridMultilevel"/>
    <w:tmpl w:val="0D003EDC"/>
    <w:lvl w:ilvl="0" w:tplc="91C225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E0F"/>
    <w:multiLevelType w:val="hybridMultilevel"/>
    <w:tmpl w:val="5AA83E62"/>
    <w:lvl w:ilvl="0" w:tplc="5B7C210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CD9"/>
    <w:multiLevelType w:val="hybridMultilevel"/>
    <w:tmpl w:val="D4AE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F2EAA"/>
    <w:multiLevelType w:val="hybridMultilevel"/>
    <w:tmpl w:val="9E688968"/>
    <w:lvl w:ilvl="0" w:tplc="C5AE42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46"/>
    <w:rsid w:val="000949BD"/>
    <w:rsid w:val="0026188C"/>
    <w:rsid w:val="00272E4C"/>
    <w:rsid w:val="002D24C4"/>
    <w:rsid w:val="005B2CA0"/>
    <w:rsid w:val="0062492A"/>
    <w:rsid w:val="0079716D"/>
    <w:rsid w:val="009C7046"/>
    <w:rsid w:val="009E1B24"/>
    <w:rsid w:val="00AF4D7D"/>
    <w:rsid w:val="00C17CC8"/>
    <w:rsid w:val="00D637DC"/>
    <w:rsid w:val="00E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17BD6-6AF0-4B04-B3A4-0D18C3DC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70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C70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7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9C7046"/>
    <w:rPr>
      <w:color w:val="0000FF"/>
      <w:u w:val="single"/>
    </w:rPr>
  </w:style>
  <w:style w:type="character" w:customStyle="1" w:styleId="gmail-apple-tab-span">
    <w:name w:val="gmail-apple-tab-span"/>
    <w:basedOn w:val="Standaardalinea-lettertype"/>
    <w:rsid w:val="009C7046"/>
  </w:style>
  <w:style w:type="paragraph" w:styleId="Titel">
    <w:name w:val="Title"/>
    <w:basedOn w:val="Standaard"/>
    <w:next w:val="Standaard"/>
    <w:link w:val="TitelChar"/>
    <w:uiPriority w:val="10"/>
    <w:qFormat/>
    <w:rsid w:val="009C70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C7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C704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C70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704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7046"/>
    <w:rPr>
      <w:rFonts w:ascii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70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guide.tue.nl/organization/official-rules-and-regulations/student-statute/interim-and-final-examin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4553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TU/e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Meerendonk, H.J.A. van den</dc:creator>
  <cp:keywords/>
  <dc:description/>
  <cp:lastModifiedBy>Boomen, M.W. van den</cp:lastModifiedBy>
  <cp:revision>2</cp:revision>
  <dcterms:created xsi:type="dcterms:W3CDTF">2019-12-03T09:54:00Z</dcterms:created>
  <dcterms:modified xsi:type="dcterms:W3CDTF">2019-12-03T09:54:00Z</dcterms:modified>
</cp:coreProperties>
</file>