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58" w:rsidRPr="00776227" w:rsidRDefault="0056534D">
      <w:pPr>
        <w:rPr>
          <w:b/>
          <w:lang w:val="nl-NL"/>
        </w:rPr>
      </w:pPr>
      <w:r>
        <w:rPr>
          <w:b/>
          <w:lang w:val="nl-NL"/>
        </w:rPr>
        <w:t xml:space="preserve"> </w:t>
      </w:r>
      <w:r w:rsidR="00CA71BB" w:rsidRPr="00776227">
        <w:rPr>
          <w:b/>
          <w:lang w:val="nl-NL"/>
        </w:rPr>
        <w:t>Checklist studeren in het buitenland</w:t>
      </w:r>
    </w:p>
    <w:p w:rsidR="00922151" w:rsidRDefault="00922151">
      <w:pPr>
        <w:rPr>
          <w:b/>
          <w:lang w:val="nl-NL"/>
        </w:rPr>
      </w:pPr>
      <w:proofErr w:type="spellStart"/>
      <w:r>
        <w:rPr>
          <w:b/>
          <w:lang w:val="nl-NL"/>
        </w:rPr>
        <w:t>Orientatie</w:t>
      </w:r>
      <w:proofErr w:type="spellEnd"/>
    </w:p>
    <w:p w:rsidR="00C10D1C" w:rsidRPr="0059026D" w:rsidRDefault="00922151" w:rsidP="00922151">
      <w:r w:rsidRPr="0059026D">
        <w:t xml:space="preserve">HTI: </w:t>
      </w:r>
      <w:hyperlink r:id="rId5" w:history="1">
        <w:r w:rsidR="00C10D1C" w:rsidRPr="0059026D">
          <w:rPr>
            <w:rStyle w:val="Hyperlink"/>
          </w:rPr>
          <w:t>https://educationguide.tue.nl/programs/graduate-school/masters-programs/human-technology-interaction/exchange-program-international-semester/international-course-outgoing-students/</w:t>
        </w:r>
      </w:hyperlink>
    </w:p>
    <w:p w:rsidR="00922151" w:rsidRDefault="00922151" w:rsidP="00922151">
      <w:pPr>
        <w:rPr>
          <w:lang w:val="nl-NL"/>
        </w:rPr>
      </w:pPr>
      <w:proofErr w:type="gramStart"/>
      <w:r w:rsidRPr="00CA71BB">
        <w:rPr>
          <w:lang w:val="nl-NL"/>
        </w:rPr>
        <w:t>IS:</w:t>
      </w:r>
      <w:r w:rsidR="00C10D1C">
        <w:rPr>
          <w:lang w:val="nl-NL"/>
        </w:rPr>
        <w:t xml:space="preserve">  </w:t>
      </w:r>
      <w:proofErr w:type="gramEnd"/>
      <w:r w:rsidR="00166FF9">
        <w:rPr>
          <w:rStyle w:val="Hyperlink"/>
          <w:lang w:val="nl-NL"/>
        </w:rPr>
        <w:fldChar w:fldCharType="begin"/>
      </w:r>
      <w:r w:rsidR="00166FF9">
        <w:rPr>
          <w:rStyle w:val="Hyperlink"/>
          <w:lang w:val="nl-NL"/>
        </w:rPr>
        <w:instrText xml:space="preserve"> HYPERLINK "https://educationguide.tue.nl/programs/graduate-school/m</w:instrText>
      </w:r>
      <w:r w:rsidR="00166FF9">
        <w:rPr>
          <w:rStyle w:val="Hyperlink"/>
          <w:lang w:val="nl-NL"/>
        </w:rPr>
        <w:instrText xml:space="preserve">asters-programs/innovation-sciences/exchange-program/international-course-outgoing-students/" </w:instrText>
      </w:r>
      <w:r w:rsidR="00166FF9">
        <w:rPr>
          <w:rStyle w:val="Hyperlink"/>
          <w:lang w:val="nl-NL"/>
        </w:rPr>
        <w:fldChar w:fldCharType="separate"/>
      </w:r>
      <w:r w:rsidR="00C10D1C" w:rsidRPr="00383C62">
        <w:rPr>
          <w:rStyle w:val="Hyperlink"/>
          <w:lang w:val="nl-NL"/>
        </w:rPr>
        <w:t>https://educationguide.tue.nl/programs/graduate-school/masters-programs/innovation-sciences/exchange-program/international-course-outgoing-students/</w:t>
      </w:r>
      <w:r w:rsidR="00166FF9">
        <w:rPr>
          <w:rStyle w:val="Hyperlink"/>
          <w:lang w:val="nl-NL"/>
        </w:rPr>
        <w:fldChar w:fldCharType="end"/>
      </w:r>
    </w:p>
    <w:p w:rsidR="00922151" w:rsidRPr="00922151" w:rsidRDefault="00922151">
      <w:pPr>
        <w:rPr>
          <w:lang w:val="nl-NL"/>
        </w:rPr>
      </w:pPr>
      <w:r w:rsidRPr="00922151">
        <w:rPr>
          <w:lang w:val="nl-NL"/>
        </w:rPr>
        <w:t>Gesprek mentor</w:t>
      </w:r>
      <w:r w:rsidR="007F6735">
        <w:rPr>
          <w:lang w:val="nl-NL"/>
        </w:rPr>
        <w:t xml:space="preserve"> ook voor mogelijkheden </w:t>
      </w:r>
      <w:r w:rsidR="007F6735" w:rsidRPr="007F6735">
        <w:rPr>
          <w:b/>
          <w:lang w:val="nl-NL"/>
        </w:rPr>
        <w:t>Research Project!</w:t>
      </w:r>
    </w:p>
    <w:p w:rsidR="00CA71BB" w:rsidRPr="00CA71BB" w:rsidRDefault="00CA71BB">
      <w:pPr>
        <w:rPr>
          <w:lang w:val="nl-NL"/>
        </w:rPr>
      </w:pPr>
      <w:r w:rsidRPr="009C13E4">
        <w:rPr>
          <w:b/>
          <w:lang w:val="nl-NL"/>
        </w:rPr>
        <w:t>Formulieren</w:t>
      </w:r>
      <w:r w:rsidRPr="00CA71BB">
        <w:rPr>
          <w:lang w:val="nl-NL"/>
        </w:rPr>
        <w:t>:</w:t>
      </w:r>
    </w:p>
    <w:p w:rsidR="00CA71BB" w:rsidRDefault="00CA71BB" w:rsidP="00CA71BB">
      <w:pPr>
        <w:rPr>
          <w:lang w:val="nl-NL"/>
        </w:rPr>
      </w:pPr>
      <w:r>
        <w:rPr>
          <w:lang w:val="nl-NL"/>
        </w:rPr>
        <w:t>Aanmeldingsformulier International Office faculteit:</w:t>
      </w:r>
      <w:r w:rsidR="00922151">
        <w:rPr>
          <w:lang w:val="nl-NL"/>
        </w:rPr>
        <w:t xml:space="preserve"> zie link HTI/ IS</w:t>
      </w:r>
    </w:p>
    <w:p w:rsidR="00CA71BB" w:rsidRDefault="00CA71BB" w:rsidP="00CA71BB">
      <w:pPr>
        <w:rPr>
          <w:lang w:val="nl-NL"/>
        </w:rPr>
      </w:pPr>
      <w:r>
        <w:rPr>
          <w:lang w:val="nl-NL"/>
        </w:rPr>
        <w:t xml:space="preserve">Aanmeldingsformulier host </w:t>
      </w:r>
      <w:proofErr w:type="spellStart"/>
      <w:r>
        <w:rPr>
          <w:lang w:val="nl-NL"/>
        </w:rPr>
        <w:t>university</w:t>
      </w:r>
      <w:proofErr w:type="spellEnd"/>
      <w:r>
        <w:rPr>
          <w:lang w:val="nl-NL"/>
        </w:rPr>
        <w:t>: meestal online aanmelden</w:t>
      </w:r>
      <w:r w:rsidR="008624EB">
        <w:rPr>
          <w:lang w:val="nl-NL"/>
        </w:rPr>
        <w:t xml:space="preserve"> (indien per post: via IO IE&amp;IS)</w:t>
      </w:r>
    </w:p>
    <w:p w:rsidR="00CA71BB" w:rsidRDefault="00CA71BB" w:rsidP="00CA71BB">
      <w:r w:rsidRPr="00CA71BB">
        <w:t>Learning Agreement</w:t>
      </w:r>
      <w:r>
        <w:t>:</w:t>
      </w:r>
      <w:r w:rsidR="009C13E4">
        <w:t xml:space="preserve"> </w:t>
      </w:r>
      <w:proofErr w:type="spellStart"/>
      <w:r w:rsidR="009C13E4">
        <w:t>downloaden</w:t>
      </w:r>
      <w:proofErr w:type="spellEnd"/>
      <w:r w:rsidR="009C13E4">
        <w:t xml:space="preserve">: </w:t>
      </w:r>
      <w:r w:rsidRPr="00CA71BB">
        <w:t xml:space="preserve"> </w:t>
      </w:r>
      <w:hyperlink r:id="rId6" w:history="1">
        <w:r w:rsidRPr="007261BB">
          <w:rPr>
            <w:rStyle w:val="Hyperlink"/>
          </w:rPr>
          <w:t>https://studiegids.tue.nl/verbreding/buitenland-en-stages/orientatie/</w:t>
        </w:r>
      </w:hyperlink>
    </w:p>
    <w:p w:rsidR="00CA71BB" w:rsidRDefault="00CA71BB" w:rsidP="00CA71BB">
      <w:pPr>
        <w:rPr>
          <w:lang w:val="nl-NL"/>
        </w:rPr>
      </w:pPr>
      <w:proofErr w:type="spellStart"/>
      <w:r>
        <w:rPr>
          <w:lang w:val="nl-NL"/>
        </w:rPr>
        <w:t>Academic</w:t>
      </w:r>
      <w:proofErr w:type="spellEnd"/>
      <w:r>
        <w:rPr>
          <w:lang w:val="nl-NL"/>
        </w:rPr>
        <w:t xml:space="preserve"> record: </w:t>
      </w:r>
      <w:r w:rsidR="005646C7">
        <w:rPr>
          <w:lang w:val="nl-NL"/>
        </w:rPr>
        <w:t xml:space="preserve">Dit kun je zelf in </w:t>
      </w:r>
      <w:proofErr w:type="spellStart"/>
      <w:proofErr w:type="gramStart"/>
      <w:r w:rsidR="005646C7">
        <w:rPr>
          <w:lang w:val="nl-NL"/>
        </w:rPr>
        <w:t>osiris</w:t>
      </w:r>
      <w:proofErr w:type="spellEnd"/>
      <w:proofErr w:type="gramEnd"/>
      <w:r w:rsidR="005646C7">
        <w:rPr>
          <w:lang w:val="nl-NL"/>
        </w:rPr>
        <w:t xml:space="preserve"> maken, daarna moet de </w:t>
      </w:r>
      <w:proofErr w:type="spellStart"/>
      <w:r>
        <w:rPr>
          <w:lang w:val="nl-NL"/>
        </w:rPr>
        <w:t>coordinator</w:t>
      </w:r>
      <w:proofErr w:type="spellEnd"/>
      <w:r>
        <w:rPr>
          <w:lang w:val="nl-NL"/>
        </w:rPr>
        <w:t xml:space="preserve"> IO</w:t>
      </w:r>
      <w:r w:rsidR="005646C7">
        <w:rPr>
          <w:lang w:val="nl-NL"/>
        </w:rPr>
        <w:t xml:space="preserve"> (Anita Gerardu) het tekenen. Het is een </w:t>
      </w:r>
      <w:r>
        <w:rPr>
          <w:lang w:val="nl-NL"/>
        </w:rPr>
        <w:t>overzicht studieresultaten</w:t>
      </w:r>
    </w:p>
    <w:p w:rsidR="00CA71BB" w:rsidRDefault="00CA71BB" w:rsidP="00CA71BB">
      <w:pPr>
        <w:rPr>
          <w:lang w:val="nl-NL"/>
        </w:rPr>
      </w:pPr>
      <w:r>
        <w:rPr>
          <w:lang w:val="nl-NL"/>
        </w:rPr>
        <w:t xml:space="preserve">Statement English: brief kwaliteit Engels: via </w:t>
      </w:r>
      <w:proofErr w:type="spellStart"/>
      <w:r>
        <w:rPr>
          <w:lang w:val="nl-NL"/>
        </w:rPr>
        <w:t>coordinator</w:t>
      </w:r>
      <w:proofErr w:type="spellEnd"/>
      <w:r>
        <w:rPr>
          <w:lang w:val="nl-NL"/>
        </w:rPr>
        <w:t xml:space="preserve"> IO</w:t>
      </w:r>
    </w:p>
    <w:p w:rsidR="00A238AE" w:rsidRDefault="00A238AE" w:rsidP="00CA71BB">
      <w:pPr>
        <w:rPr>
          <w:lang w:val="nl-NL"/>
        </w:rPr>
      </w:pPr>
      <w:proofErr w:type="spellStart"/>
      <w:r>
        <w:rPr>
          <w:lang w:val="nl-NL"/>
        </w:rPr>
        <w:t>Electives</w:t>
      </w:r>
      <w:proofErr w:type="spellEnd"/>
      <w:r>
        <w:rPr>
          <w:lang w:val="nl-NL"/>
        </w:rPr>
        <w:t xml:space="preserve"> form</w:t>
      </w:r>
      <w:r w:rsidR="00CA71BB">
        <w:rPr>
          <w:lang w:val="nl-NL"/>
        </w:rPr>
        <w:t>: v</w:t>
      </w:r>
      <w:r w:rsidR="009C13E4">
        <w:rPr>
          <w:lang w:val="nl-NL"/>
        </w:rPr>
        <w:t xml:space="preserve">ooraf inleveren bij IO, vakken dienen MSc te zijn, wordt beoordeeld door examen commissie. </w:t>
      </w:r>
      <w:r>
        <w:rPr>
          <w:lang w:val="nl-NL"/>
        </w:rPr>
        <w:t>Let op: ook je men</w:t>
      </w:r>
      <w:r w:rsidR="007F6735">
        <w:rPr>
          <w:lang w:val="nl-NL"/>
        </w:rPr>
        <w:t xml:space="preserve">tor moet dit formulier tekenen en je dient officiële </w:t>
      </w:r>
      <w:proofErr w:type="spellStart"/>
      <w:r w:rsidR="007F6735">
        <w:rPr>
          <w:lang w:val="nl-NL"/>
        </w:rPr>
        <w:t>vakbeschrijvingen</w:t>
      </w:r>
      <w:proofErr w:type="spellEnd"/>
      <w:r w:rsidR="007F6735">
        <w:rPr>
          <w:lang w:val="nl-NL"/>
        </w:rPr>
        <w:t xml:space="preserve"> mee te sturen, waaruit blijkt dat het </w:t>
      </w:r>
      <w:proofErr w:type="spellStart"/>
      <w:r w:rsidR="007F6735">
        <w:rPr>
          <w:lang w:val="nl-NL"/>
        </w:rPr>
        <w:t>msc</w:t>
      </w:r>
      <w:proofErr w:type="spellEnd"/>
      <w:r w:rsidR="007F6735">
        <w:rPr>
          <w:lang w:val="nl-NL"/>
        </w:rPr>
        <w:t xml:space="preserve"> vakken zijn en hoeveel </w:t>
      </w:r>
      <w:proofErr w:type="spellStart"/>
      <w:r w:rsidR="007F6735">
        <w:rPr>
          <w:lang w:val="nl-NL"/>
        </w:rPr>
        <w:t>ec</w:t>
      </w:r>
      <w:proofErr w:type="spellEnd"/>
      <w:r w:rsidR="007F6735">
        <w:rPr>
          <w:lang w:val="nl-NL"/>
        </w:rPr>
        <w:t>.</w:t>
      </w:r>
      <w:r w:rsidR="00166FF9">
        <w:rPr>
          <w:lang w:val="nl-NL"/>
        </w:rPr>
        <w:t xml:space="preserve"> Taalvakken maken geen onderdeel uit van International Course.</w:t>
      </w:r>
      <w:bookmarkStart w:id="0" w:name="_GoBack"/>
      <w:bookmarkEnd w:id="0"/>
    </w:p>
    <w:p w:rsidR="009C13E4" w:rsidRDefault="009C13E4" w:rsidP="00CA71BB">
      <w:pPr>
        <w:rPr>
          <w:lang w:val="nl-NL"/>
        </w:rPr>
      </w:pPr>
      <w:r>
        <w:rPr>
          <w:lang w:val="nl-NL"/>
        </w:rPr>
        <w:t>Zie website HTI/ IS</w:t>
      </w:r>
      <w:r w:rsidR="00A238AE">
        <w:rPr>
          <w:lang w:val="nl-NL"/>
        </w:rPr>
        <w:t xml:space="preserve"> </w:t>
      </w:r>
      <w:hyperlink r:id="rId7" w:history="1">
        <w:r w:rsidR="00A238AE" w:rsidRPr="00E67FAD">
          <w:rPr>
            <w:rStyle w:val="Hyperlink"/>
            <w:lang w:val="nl-NL"/>
          </w:rPr>
          <w:t>https://studiegids.tue.nl/opleidingen/graduate-school/masters-programs/human-technology-interaction/exchange-program-international-semester/outgoing-students-program/documents-and-forms/</w:t>
        </w:r>
      </w:hyperlink>
    </w:p>
    <w:p w:rsidR="00CA71BB" w:rsidRDefault="009C13E4" w:rsidP="00CA71BB">
      <w:pPr>
        <w:rPr>
          <w:lang w:val="nl-NL"/>
        </w:rPr>
      </w:pPr>
      <w:proofErr w:type="spellStart"/>
      <w:r>
        <w:rPr>
          <w:lang w:val="nl-NL"/>
        </w:rPr>
        <w:t>OV-kaart</w:t>
      </w:r>
      <w:proofErr w:type="spellEnd"/>
      <w:r>
        <w:rPr>
          <w:lang w:val="nl-NL"/>
        </w:rPr>
        <w:t xml:space="preserve"> opschorten, via DUO website formulier dow</w:t>
      </w:r>
      <w:r w:rsidR="003201C0">
        <w:rPr>
          <w:lang w:val="nl-NL"/>
        </w:rPr>
        <w:t>nloaden, laten tekenen door STU (ook bij automaat afmelden</w:t>
      </w:r>
      <w:proofErr w:type="gramStart"/>
      <w:r w:rsidR="003201C0">
        <w:rPr>
          <w:lang w:val="nl-NL"/>
        </w:rPr>
        <w:t>!!</w:t>
      </w:r>
      <w:proofErr w:type="gramEnd"/>
      <w:r w:rsidR="003201C0">
        <w:rPr>
          <w:lang w:val="nl-NL"/>
        </w:rPr>
        <w:t>)</w:t>
      </w:r>
    </w:p>
    <w:p w:rsidR="009C13E4" w:rsidRDefault="009C13E4" w:rsidP="00CA71BB">
      <w:pPr>
        <w:rPr>
          <w:lang w:val="nl-NL"/>
        </w:rPr>
      </w:pPr>
      <w:r w:rsidRPr="009C13E4">
        <w:rPr>
          <w:b/>
          <w:lang w:val="nl-NL"/>
        </w:rPr>
        <w:t>Petri van de Vorst</w:t>
      </w:r>
      <w:r>
        <w:rPr>
          <w:lang w:val="nl-NL"/>
        </w:rPr>
        <w:t xml:space="preserve"> (STU, Metaforum email: </w:t>
      </w:r>
      <w:hyperlink r:id="rId8" w:history="1">
        <w:r w:rsidRPr="007261BB">
          <w:rPr>
            <w:rStyle w:val="Hyperlink"/>
            <w:lang w:val="nl-NL"/>
          </w:rPr>
          <w:t>p.g.j.v.d.vorst@tue.nl</w:t>
        </w:r>
      </w:hyperlink>
      <w:r>
        <w:rPr>
          <w:lang w:val="nl-NL"/>
        </w:rPr>
        <w:t>):</w:t>
      </w:r>
    </w:p>
    <w:p w:rsidR="009C13E4" w:rsidRDefault="009C13E4" w:rsidP="00CA71BB">
      <w:pPr>
        <w:rPr>
          <w:lang w:val="nl-NL"/>
        </w:rPr>
      </w:pPr>
      <w:proofErr w:type="gramStart"/>
      <w:r>
        <w:rPr>
          <w:lang w:val="nl-NL"/>
        </w:rPr>
        <w:t xml:space="preserve">Aanvragen  </w:t>
      </w:r>
      <w:proofErr w:type="gramEnd"/>
      <w:r>
        <w:rPr>
          <w:lang w:val="nl-NL"/>
        </w:rPr>
        <w:t>Erasmus beurs of Fonds IE</w:t>
      </w:r>
    </w:p>
    <w:p w:rsidR="009C13E4" w:rsidRDefault="00166FF9" w:rsidP="00CA71BB">
      <w:pPr>
        <w:rPr>
          <w:rStyle w:val="Hyperlink"/>
          <w:lang w:val="nl-NL"/>
        </w:rPr>
      </w:pPr>
      <w:hyperlink r:id="rId9" w:history="1">
        <w:r w:rsidR="00776227" w:rsidRPr="007261BB">
          <w:rPr>
            <w:rStyle w:val="Hyperlink"/>
            <w:lang w:val="nl-NL"/>
          </w:rPr>
          <w:t>https://studiegids.tue.nl/verbreding/buitenland-en-stages/voorbereiding/beurzen-en-fondsen/</w:t>
        </w:r>
      </w:hyperlink>
    </w:p>
    <w:p w:rsidR="005646C7" w:rsidRPr="005646C7" w:rsidRDefault="005646C7" w:rsidP="00CA71BB">
      <w:pPr>
        <w:rPr>
          <w:b/>
          <w:lang w:val="nl-NL"/>
        </w:rPr>
      </w:pPr>
      <w:r w:rsidRPr="005646C7">
        <w:rPr>
          <w:rStyle w:val="Hyperlink"/>
          <w:b/>
          <w:color w:val="auto"/>
          <w:lang w:val="nl-NL"/>
        </w:rPr>
        <w:t>Let op dat je het tijdig aanvraag</w:t>
      </w:r>
      <w:r w:rsidR="00D61B67">
        <w:rPr>
          <w:rStyle w:val="Hyperlink"/>
          <w:b/>
          <w:color w:val="auto"/>
          <w:lang w:val="nl-NL"/>
        </w:rPr>
        <w:t>t</w:t>
      </w:r>
      <w:proofErr w:type="gramStart"/>
      <w:r w:rsidRPr="005646C7">
        <w:rPr>
          <w:rStyle w:val="Hyperlink"/>
          <w:b/>
          <w:color w:val="auto"/>
          <w:lang w:val="nl-NL"/>
        </w:rPr>
        <w:t>!!</w:t>
      </w:r>
      <w:proofErr w:type="gramEnd"/>
    </w:p>
    <w:p w:rsidR="009C13E4" w:rsidRDefault="009C13E4" w:rsidP="00CA71BB">
      <w:pPr>
        <w:rPr>
          <w:lang w:val="nl-NL"/>
        </w:rPr>
      </w:pPr>
      <w:r>
        <w:rPr>
          <w:lang w:val="nl-NL"/>
        </w:rPr>
        <w:t>Verzekeringen: collectieve reisverzekering via TUE</w:t>
      </w:r>
    </w:p>
    <w:p w:rsidR="00CA71BB" w:rsidRDefault="00166FF9" w:rsidP="00776227">
      <w:pPr>
        <w:rPr>
          <w:lang w:val="nl-NL"/>
        </w:rPr>
      </w:pPr>
      <w:hyperlink r:id="rId10" w:history="1">
        <w:r w:rsidR="00776227" w:rsidRPr="007261BB">
          <w:rPr>
            <w:rStyle w:val="Hyperlink"/>
            <w:lang w:val="nl-NL"/>
          </w:rPr>
          <w:t>https://studiegids.tue.nl/verbreding/buitenland-en-stages/voorbereiding/verzekeringen/</w:t>
        </w:r>
      </w:hyperlink>
    </w:p>
    <w:p w:rsidR="00776227" w:rsidRDefault="00776227" w:rsidP="00776227">
      <w:pPr>
        <w:rPr>
          <w:lang w:val="nl-NL"/>
        </w:rPr>
      </w:pPr>
      <w:r>
        <w:rPr>
          <w:lang w:val="nl-NL"/>
        </w:rPr>
        <w:t>WA verzekering en ziektekostenverzekering moet je zelf regelen.</w:t>
      </w:r>
    </w:p>
    <w:p w:rsidR="003B6C37" w:rsidRDefault="003B6C37" w:rsidP="00776227">
      <w:pPr>
        <w:rPr>
          <w:b/>
          <w:lang w:val="nl-NL"/>
        </w:rPr>
      </w:pPr>
      <w:r w:rsidRPr="003B6C37">
        <w:rPr>
          <w:b/>
          <w:lang w:val="nl-NL"/>
        </w:rPr>
        <w:t>Tentamens:</w:t>
      </w:r>
    </w:p>
    <w:p w:rsidR="003B6C37" w:rsidRDefault="003B6C37" w:rsidP="00776227">
      <w:pPr>
        <w:rPr>
          <w:lang w:val="nl-NL"/>
        </w:rPr>
      </w:pPr>
      <w:r w:rsidRPr="003B6C37">
        <w:rPr>
          <w:lang w:val="nl-NL"/>
        </w:rPr>
        <w:t xml:space="preserve">Mocht </w:t>
      </w:r>
      <w:r>
        <w:rPr>
          <w:lang w:val="nl-NL"/>
        </w:rPr>
        <w:t xml:space="preserve">het zijn dat het semester in je host </w:t>
      </w:r>
      <w:proofErr w:type="spellStart"/>
      <w:r>
        <w:rPr>
          <w:lang w:val="nl-NL"/>
        </w:rPr>
        <w:t>university</w:t>
      </w:r>
      <w:proofErr w:type="spellEnd"/>
      <w:r>
        <w:rPr>
          <w:lang w:val="nl-NL"/>
        </w:rPr>
        <w:t xml:space="preserve"> eerder start dan je tentamenperiode hier is, kun je bij de examencommissie een verzoek indienen om het tentamen in het buitenland te maken. </w:t>
      </w:r>
      <w:r>
        <w:rPr>
          <w:lang w:val="nl-NL"/>
        </w:rPr>
        <w:lastRenderedPageBreak/>
        <w:t xml:space="preserve">Aanvragen kan via: </w:t>
      </w:r>
      <w:hyperlink r:id="rId11" w:history="1">
        <w:r w:rsidRPr="00A62A54">
          <w:rPr>
            <w:rStyle w:val="Hyperlink"/>
            <w:lang w:val="nl-NL"/>
          </w:rPr>
          <w:t>https://studiegids.tue.nl/opleidingen/graduate-school/masters-programs/human-technology-interaction/school-of-innovation-sciences/examencommissie-is/</w:t>
        </w:r>
      </w:hyperlink>
    </w:p>
    <w:p w:rsidR="003B6C37" w:rsidRDefault="00054428">
      <w:pPr>
        <w:rPr>
          <w:b/>
          <w:lang w:val="nl-NL"/>
        </w:rPr>
      </w:pPr>
      <w:r>
        <w:rPr>
          <w:b/>
          <w:lang w:val="nl-NL"/>
        </w:rPr>
        <w:t xml:space="preserve">Houd er rekening mee dat niet alle host </w:t>
      </w:r>
      <w:proofErr w:type="spellStart"/>
      <w:r>
        <w:rPr>
          <w:b/>
          <w:lang w:val="nl-NL"/>
        </w:rPr>
        <w:t>universities</w:t>
      </w:r>
      <w:proofErr w:type="spellEnd"/>
      <w:r>
        <w:rPr>
          <w:b/>
          <w:lang w:val="nl-NL"/>
        </w:rPr>
        <w:t xml:space="preserve"> hieraan mee willen werken, en dat het tentamen in het buitenland op hetzelfde tijdstip dient te worden gemaakt als in Eindhoven.</w:t>
      </w:r>
      <w:r w:rsidR="00F60B23">
        <w:rPr>
          <w:b/>
          <w:lang w:val="nl-NL"/>
        </w:rPr>
        <w:t xml:space="preserve"> </w:t>
      </w:r>
    </w:p>
    <w:p w:rsidR="008624EB" w:rsidRDefault="00776227" w:rsidP="008624EB">
      <w:pPr>
        <w:rPr>
          <w:lang w:val="nl-NL"/>
        </w:rPr>
      </w:pPr>
      <w:r w:rsidRPr="00776227">
        <w:rPr>
          <w:b/>
          <w:lang w:val="nl-NL"/>
        </w:rPr>
        <w:t>Praktische zaken</w:t>
      </w:r>
      <w:r>
        <w:rPr>
          <w:lang w:val="nl-NL"/>
        </w:rPr>
        <w:t>:</w:t>
      </w:r>
    </w:p>
    <w:p w:rsidR="00776227" w:rsidRPr="008624EB" w:rsidRDefault="00776227" w:rsidP="008624EB">
      <w:pPr>
        <w:pStyle w:val="ListParagraph"/>
        <w:numPr>
          <w:ilvl w:val="0"/>
          <w:numId w:val="1"/>
        </w:numPr>
        <w:rPr>
          <w:lang w:val="nl-NL"/>
        </w:rPr>
      </w:pPr>
      <w:r w:rsidRPr="008624EB">
        <w:rPr>
          <w:lang w:val="nl-NL"/>
        </w:rPr>
        <w:t>Reis boeken</w:t>
      </w:r>
    </w:p>
    <w:p w:rsidR="00776227" w:rsidRPr="00776227" w:rsidRDefault="00776227" w:rsidP="00776227">
      <w:pPr>
        <w:pStyle w:val="ListParagraph"/>
        <w:numPr>
          <w:ilvl w:val="0"/>
          <w:numId w:val="1"/>
        </w:numPr>
        <w:rPr>
          <w:lang w:val="nl-NL"/>
        </w:rPr>
      </w:pPr>
      <w:r w:rsidRPr="00776227">
        <w:rPr>
          <w:lang w:val="nl-NL"/>
        </w:rPr>
        <w:t>Mobiele telefoon: eventueel abonnement opzeggen</w:t>
      </w:r>
    </w:p>
    <w:p w:rsidR="00776227" w:rsidRDefault="00776227" w:rsidP="00776227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Creditcard</w:t>
      </w:r>
    </w:p>
    <w:p w:rsidR="00922151" w:rsidRDefault="00776227" w:rsidP="00922151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Belangrijke documenten inscannen en in je outlook zetten.</w:t>
      </w:r>
    </w:p>
    <w:p w:rsidR="00922151" w:rsidRPr="00922151" w:rsidRDefault="00922151" w:rsidP="00922151">
      <w:pPr>
        <w:pStyle w:val="ListParagraph"/>
        <w:numPr>
          <w:ilvl w:val="0"/>
          <w:numId w:val="1"/>
        </w:numPr>
        <w:rPr>
          <w:lang w:val="nl-NL"/>
        </w:rPr>
      </w:pPr>
      <w:r w:rsidRPr="00922151">
        <w:rPr>
          <w:sz w:val="24"/>
          <w:szCs w:val="24"/>
          <w:lang w:val="nl-NL"/>
        </w:rPr>
        <w:t>Let op dat paspoort geldig is!</w:t>
      </w:r>
    </w:p>
    <w:p w:rsidR="00922151" w:rsidRPr="00922151" w:rsidRDefault="00922151" w:rsidP="00922151">
      <w:pPr>
        <w:spacing w:after="0" w:line="240" w:lineRule="auto"/>
        <w:ind w:left="720"/>
        <w:rPr>
          <w:lang w:val="nl-NL"/>
        </w:rPr>
      </w:pPr>
    </w:p>
    <w:p w:rsidR="00776227" w:rsidRDefault="00776227" w:rsidP="00776227">
      <w:pPr>
        <w:rPr>
          <w:lang w:val="nl-NL"/>
        </w:rPr>
      </w:pPr>
      <w:r w:rsidRPr="00776227">
        <w:rPr>
          <w:b/>
          <w:lang w:val="nl-NL"/>
        </w:rPr>
        <w:t>Verblijf buitenland</w:t>
      </w:r>
      <w:r>
        <w:rPr>
          <w:lang w:val="nl-NL"/>
        </w:rPr>
        <w:t>:</w:t>
      </w:r>
    </w:p>
    <w:p w:rsidR="00776227" w:rsidRDefault="00776227" w:rsidP="00776227">
      <w:pPr>
        <w:rPr>
          <w:lang w:val="nl-NL"/>
        </w:rPr>
      </w:pPr>
      <w:r>
        <w:rPr>
          <w:lang w:val="nl-NL"/>
        </w:rPr>
        <w:t xml:space="preserve">Wijziging vakkenpakket: wijzigen LA en </w:t>
      </w:r>
      <w:proofErr w:type="spellStart"/>
      <w:r w:rsidR="00C2467F">
        <w:rPr>
          <w:lang w:val="nl-NL"/>
        </w:rPr>
        <w:t>Electives</w:t>
      </w:r>
      <w:proofErr w:type="spellEnd"/>
      <w:r w:rsidR="00C2467F">
        <w:rPr>
          <w:lang w:val="nl-NL"/>
        </w:rPr>
        <w:t xml:space="preserve"> form</w:t>
      </w:r>
    </w:p>
    <w:p w:rsidR="00776227" w:rsidRDefault="00776227" w:rsidP="00776227">
      <w:pPr>
        <w:rPr>
          <w:lang w:val="nl-NL"/>
        </w:rPr>
      </w:pPr>
      <w:r>
        <w:rPr>
          <w:lang w:val="nl-NL"/>
        </w:rPr>
        <w:t xml:space="preserve">LA en formulier Host </w:t>
      </w:r>
      <w:proofErr w:type="spellStart"/>
      <w:r>
        <w:rPr>
          <w:lang w:val="nl-NL"/>
        </w:rPr>
        <w:t>Institution</w:t>
      </w:r>
      <w:proofErr w:type="spellEnd"/>
      <w:r>
        <w:rPr>
          <w:lang w:val="nl-NL"/>
        </w:rPr>
        <w:t xml:space="preserve"> laten tekenen door IO </w:t>
      </w:r>
      <w:proofErr w:type="spellStart"/>
      <w:r>
        <w:rPr>
          <w:lang w:val="nl-NL"/>
        </w:rPr>
        <w:t>hostuniversity</w:t>
      </w:r>
      <w:proofErr w:type="spellEnd"/>
      <w:r>
        <w:rPr>
          <w:lang w:val="nl-NL"/>
        </w:rPr>
        <w:t xml:space="preserve"> en terugsturen naar IO IE&amp;IS.</w:t>
      </w:r>
    </w:p>
    <w:p w:rsidR="00776227" w:rsidRDefault="008624EB" w:rsidP="00776227">
      <w:pPr>
        <w:rPr>
          <w:lang w:val="nl-NL"/>
        </w:rPr>
      </w:pPr>
      <w:r w:rsidRPr="008624EB">
        <w:rPr>
          <w:b/>
          <w:lang w:val="nl-NL"/>
        </w:rPr>
        <w:t>Terugkomst</w:t>
      </w:r>
      <w:r>
        <w:rPr>
          <w:lang w:val="nl-NL"/>
        </w:rPr>
        <w:t>:</w:t>
      </w:r>
    </w:p>
    <w:p w:rsidR="008624EB" w:rsidRDefault="008624EB" w:rsidP="00776227">
      <w:pPr>
        <w:rPr>
          <w:lang w:val="nl-NL"/>
        </w:rPr>
      </w:pPr>
      <w:r>
        <w:rPr>
          <w:lang w:val="nl-NL"/>
        </w:rPr>
        <w:t xml:space="preserve">TR moet overeenkomen met </w:t>
      </w:r>
      <w:proofErr w:type="spellStart"/>
      <w:r w:rsidR="00A238AE">
        <w:rPr>
          <w:lang w:val="nl-NL"/>
        </w:rPr>
        <w:t>Electives</w:t>
      </w:r>
      <w:proofErr w:type="spellEnd"/>
      <w:r w:rsidR="00A238AE">
        <w:rPr>
          <w:lang w:val="nl-NL"/>
        </w:rPr>
        <w:t xml:space="preserve"> form</w:t>
      </w:r>
    </w:p>
    <w:p w:rsidR="008624EB" w:rsidRDefault="008624EB" w:rsidP="00776227">
      <w:pPr>
        <w:rPr>
          <w:lang w:val="nl-NL"/>
        </w:rPr>
      </w:pPr>
      <w:r>
        <w:rPr>
          <w:lang w:val="nl-NL"/>
        </w:rPr>
        <w:t>Reflectieverslag inleveren</w:t>
      </w:r>
    </w:p>
    <w:p w:rsidR="00776227" w:rsidRDefault="008624EB" w:rsidP="00776227">
      <w:pPr>
        <w:rPr>
          <w:lang w:val="nl-NL"/>
        </w:rPr>
      </w:pPr>
      <w:r>
        <w:rPr>
          <w:lang w:val="nl-NL"/>
        </w:rPr>
        <w:t xml:space="preserve">Resultaten verwerkt met ‘voldoende’ en aantal </w:t>
      </w:r>
      <w:proofErr w:type="spellStart"/>
      <w:r>
        <w:rPr>
          <w:lang w:val="nl-NL"/>
        </w:rPr>
        <w:t>ec</w:t>
      </w:r>
      <w:proofErr w:type="spellEnd"/>
      <w:r>
        <w:rPr>
          <w:lang w:val="nl-NL"/>
        </w:rPr>
        <w:t xml:space="preserve"> afgesproken.</w:t>
      </w:r>
    </w:p>
    <w:p w:rsidR="003201C0" w:rsidRPr="003201C0" w:rsidRDefault="003201C0" w:rsidP="00776227">
      <w:pPr>
        <w:rPr>
          <w:b/>
          <w:lang w:val="nl-NL"/>
        </w:rPr>
      </w:pPr>
      <w:r w:rsidRPr="003201C0">
        <w:rPr>
          <w:b/>
          <w:lang w:val="nl-NL"/>
        </w:rPr>
        <w:t>Extra Buiten Europa:</w:t>
      </w:r>
    </w:p>
    <w:p w:rsidR="003201C0" w:rsidRPr="00922151" w:rsidRDefault="003201C0" w:rsidP="003201C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922151">
        <w:t>Bankgarantie</w:t>
      </w:r>
      <w:proofErr w:type="spellEnd"/>
      <w:r w:rsidRPr="00922151">
        <w:t xml:space="preserve"> (</w:t>
      </w:r>
      <w:proofErr w:type="spellStart"/>
      <w:r w:rsidRPr="00922151">
        <w:t>indien</w:t>
      </w:r>
      <w:proofErr w:type="spellEnd"/>
      <w:r w:rsidRPr="00922151">
        <w:t xml:space="preserve"> </w:t>
      </w:r>
      <w:proofErr w:type="spellStart"/>
      <w:r w:rsidRPr="00922151">
        <w:t>nodig</w:t>
      </w:r>
      <w:proofErr w:type="spellEnd"/>
      <w:r w:rsidRPr="00922151">
        <w:t>)</w:t>
      </w:r>
    </w:p>
    <w:p w:rsidR="003201C0" w:rsidRPr="00922151" w:rsidRDefault="003201C0" w:rsidP="003201C0">
      <w:pPr>
        <w:pStyle w:val="Heading2"/>
        <w:numPr>
          <w:ilvl w:val="0"/>
          <w:numId w:val="3"/>
        </w:numPr>
        <w:spacing w:before="0" w:after="0"/>
        <w:rPr>
          <w:rFonts w:asciiTheme="minorHAnsi" w:hAnsiTheme="minorHAnsi" w:cs="Arial"/>
          <w:b w:val="0"/>
          <w:sz w:val="22"/>
          <w:szCs w:val="22"/>
        </w:rPr>
      </w:pPr>
      <w:r w:rsidRPr="00922151">
        <w:rPr>
          <w:rFonts w:asciiTheme="minorHAnsi" w:hAnsiTheme="minorHAnsi" w:cs="Arial"/>
          <w:b w:val="0"/>
          <w:sz w:val="22"/>
          <w:szCs w:val="22"/>
        </w:rPr>
        <w:t>Verblijf</w:t>
      </w:r>
      <w:r w:rsidR="00A238AE">
        <w:rPr>
          <w:rFonts w:asciiTheme="minorHAnsi" w:hAnsiTheme="minorHAnsi" w:cs="Arial"/>
          <w:b w:val="0"/>
          <w:sz w:val="22"/>
          <w:szCs w:val="22"/>
        </w:rPr>
        <w:t>s</w:t>
      </w:r>
      <w:r w:rsidRPr="00922151">
        <w:rPr>
          <w:rFonts w:asciiTheme="minorHAnsi" w:hAnsiTheme="minorHAnsi" w:cs="Arial"/>
          <w:b w:val="0"/>
          <w:sz w:val="22"/>
          <w:szCs w:val="22"/>
        </w:rPr>
        <w:t>duur doorgeven aan bank t.b.v. gebruik bankpas</w:t>
      </w:r>
    </w:p>
    <w:p w:rsidR="003201C0" w:rsidRPr="00922151" w:rsidRDefault="003201C0" w:rsidP="003201C0">
      <w:pPr>
        <w:pStyle w:val="Heading2"/>
        <w:numPr>
          <w:ilvl w:val="0"/>
          <w:numId w:val="3"/>
        </w:numPr>
        <w:spacing w:before="0" w:after="0"/>
        <w:rPr>
          <w:rFonts w:asciiTheme="minorHAnsi" w:hAnsiTheme="minorHAnsi" w:cs="Arial"/>
          <w:b w:val="0"/>
          <w:sz w:val="22"/>
          <w:szCs w:val="22"/>
        </w:rPr>
      </w:pPr>
      <w:r w:rsidRPr="00922151">
        <w:rPr>
          <w:rFonts w:asciiTheme="minorHAnsi" w:hAnsiTheme="minorHAnsi" w:cs="Arial"/>
          <w:b w:val="0"/>
          <w:sz w:val="22"/>
          <w:szCs w:val="22"/>
        </w:rPr>
        <w:t>Visum en verblijfsvergunning</w:t>
      </w:r>
    </w:p>
    <w:p w:rsidR="003201C0" w:rsidRPr="00922151" w:rsidRDefault="003201C0" w:rsidP="003201C0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922151">
        <w:rPr>
          <w:lang w:val="nl-NL"/>
        </w:rPr>
        <w:t>Inentingen (checken op GGD-site)</w:t>
      </w:r>
    </w:p>
    <w:p w:rsidR="00922151" w:rsidRPr="00922151" w:rsidRDefault="00922151" w:rsidP="00922151">
      <w:pPr>
        <w:numPr>
          <w:ilvl w:val="0"/>
          <w:numId w:val="3"/>
        </w:numPr>
        <w:spacing w:after="0" w:line="240" w:lineRule="auto"/>
        <w:rPr>
          <w:lang w:val="nl-NL"/>
        </w:rPr>
      </w:pPr>
      <w:r w:rsidRPr="00922151">
        <w:rPr>
          <w:lang w:val="nl-NL"/>
        </w:rPr>
        <w:t>Let op dat paspoort geldig is!</w:t>
      </w:r>
    </w:p>
    <w:p w:rsidR="003201C0" w:rsidRPr="00922151" w:rsidRDefault="00922151" w:rsidP="00922151">
      <w:pPr>
        <w:numPr>
          <w:ilvl w:val="0"/>
          <w:numId w:val="3"/>
        </w:numPr>
        <w:spacing w:after="0" w:line="240" w:lineRule="auto"/>
        <w:rPr>
          <w:lang w:val="nl-NL"/>
        </w:rPr>
      </w:pPr>
      <w:r w:rsidRPr="00922151">
        <w:rPr>
          <w:lang w:val="nl-NL"/>
        </w:rPr>
        <w:t>Internationaal Rijbewijs (via ANWB, ongeveer €19)</w:t>
      </w:r>
    </w:p>
    <w:p w:rsidR="003201C0" w:rsidRDefault="003201C0" w:rsidP="00776227">
      <w:pPr>
        <w:rPr>
          <w:lang w:val="nl-NL"/>
        </w:rPr>
      </w:pPr>
    </w:p>
    <w:p w:rsidR="003201C0" w:rsidRPr="003201C0" w:rsidRDefault="003201C0" w:rsidP="00776227">
      <w:pPr>
        <w:rPr>
          <w:b/>
          <w:lang w:val="nl-NL"/>
        </w:rPr>
      </w:pPr>
      <w:r w:rsidRPr="003201C0">
        <w:rPr>
          <w:b/>
          <w:lang w:val="nl-NL"/>
        </w:rPr>
        <w:t>Extra research projecten:</w:t>
      </w:r>
    </w:p>
    <w:p w:rsidR="003201C0" w:rsidRPr="003201C0" w:rsidRDefault="003201C0" w:rsidP="003201C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nl-NL"/>
        </w:rPr>
      </w:pPr>
      <w:r w:rsidRPr="003201C0">
        <w:rPr>
          <w:rFonts w:cs="Arial"/>
          <w:sz w:val="24"/>
          <w:szCs w:val="24"/>
          <w:lang w:val="nl-NL"/>
        </w:rPr>
        <w:t>Ook research projecten dienen aan een buitenlandse universiteit te worden gedaan.</w:t>
      </w:r>
    </w:p>
    <w:p w:rsidR="003201C0" w:rsidRPr="003201C0" w:rsidRDefault="003201C0" w:rsidP="003201C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nl-NL"/>
        </w:rPr>
      </w:pPr>
      <w:r w:rsidRPr="003201C0">
        <w:rPr>
          <w:rFonts w:cs="Arial"/>
          <w:sz w:val="24"/>
          <w:szCs w:val="24"/>
          <w:lang w:val="nl-NL"/>
        </w:rPr>
        <w:t>Oriëntatie via de website HTI/IS</w:t>
      </w:r>
    </w:p>
    <w:p w:rsidR="003201C0" w:rsidRPr="003201C0" w:rsidRDefault="003201C0" w:rsidP="003201C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nl-NL"/>
        </w:rPr>
      </w:pPr>
      <w:r w:rsidRPr="003201C0">
        <w:rPr>
          <w:rFonts w:cs="Arial"/>
          <w:sz w:val="24"/>
          <w:szCs w:val="24"/>
          <w:lang w:val="nl-NL"/>
        </w:rPr>
        <w:t>Gesprek met je mentor over mogelijkheden</w:t>
      </w:r>
    </w:p>
    <w:p w:rsidR="00922151" w:rsidRPr="00922151" w:rsidRDefault="00922151" w:rsidP="00922151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  <w:lang w:val="nl-NL"/>
        </w:rPr>
      </w:pPr>
      <w:r w:rsidRPr="00922151">
        <w:rPr>
          <w:rFonts w:cs="Arial"/>
          <w:sz w:val="24"/>
          <w:szCs w:val="24"/>
          <w:lang w:val="nl-NL"/>
        </w:rPr>
        <w:t xml:space="preserve">Email met contactpersoon van universiteit </w:t>
      </w:r>
    </w:p>
    <w:p w:rsidR="00922151" w:rsidRPr="00922151" w:rsidRDefault="00922151" w:rsidP="00922151">
      <w:pPr>
        <w:spacing w:after="0" w:line="240" w:lineRule="auto"/>
        <w:ind w:left="720"/>
        <w:rPr>
          <w:rFonts w:cs="Arial"/>
          <w:sz w:val="24"/>
          <w:szCs w:val="24"/>
          <w:lang w:val="nl-NL"/>
        </w:rPr>
      </w:pPr>
      <w:r w:rsidRPr="00922151">
        <w:rPr>
          <w:rFonts w:cs="Arial"/>
          <w:sz w:val="24"/>
          <w:szCs w:val="24"/>
          <w:lang w:val="nl-NL"/>
        </w:rPr>
        <w:t>Vragen naar:</w:t>
      </w:r>
    </w:p>
    <w:p w:rsidR="00922151" w:rsidRPr="00922151" w:rsidRDefault="00922151" w:rsidP="00922151">
      <w:pPr>
        <w:pStyle w:val="ListParagraph"/>
        <w:numPr>
          <w:ilvl w:val="0"/>
          <w:numId w:val="5"/>
        </w:numPr>
        <w:rPr>
          <w:rFonts w:cs="Arial"/>
          <w:sz w:val="24"/>
          <w:szCs w:val="24"/>
          <w:lang w:val="nl-NL"/>
        </w:rPr>
      </w:pPr>
      <w:r w:rsidRPr="00922151">
        <w:rPr>
          <w:rFonts w:cs="Arial"/>
          <w:sz w:val="24"/>
          <w:szCs w:val="24"/>
          <w:lang w:val="nl-NL"/>
        </w:rPr>
        <w:t>Mogelijkheden om ook vakken te volgen</w:t>
      </w:r>
    </w:p>
    <w:p w:rsidR="00922151" w:rsidRPr="00922151" w:rsidRDefault="00922151" w:rsidP="00922151">
      <w:pPr>
        <w:pStyle w:val="ListParagraph"/>
        <w:numPr>
          <w:ilvl w:val="0"/>
          <w:numId w:val="5"/>
        </w:numPr>
        <w:rPr>
          <w:rFonts w:cs="Arial"/>
          <w:sz w:val="24"/>
          <w:szCs w:val="24"/>
          <w:lang w:val="nl-NL"/>
        </w:rPr>
      </w:pPr>
      <w:r w:rsidRPr="00922151">
        <w:rPr>
          <w:rFonts w:cs="Arial"/>
          <w:sz w:val="24"/>
          <w:szCs w:val="24"/>
          <w:lang w:val="nl-NL"/>
        </w:rPr>
        <w:t>Mogelijkheden om via universiteit huisvesting te krijgen</w:t>
      </w:r>
    </w:p>
    <w:p w:rsidR="00922151" w:rsidRPr="00922151" w:rsidRDefault="00922151" w:rsidP="00922151">
      <w:pPr>
        <w:pStyle w:val="ListParagraph"/>
        <w:numPr>
          <w:ilvl w:val="0"/>
          <w:numId w:val="5"/>
        </w:numPr>
        <w:rPr>
          <w:rFonts w:cs="Arial"/>
          <w:sz w:val="24"/>
          <w:szCs w:val="24"/>
          <w:lang w:val="nl-NL"/>
        </w:rPr>
      </w:pPr>
      <w:r w:rsidRPr="00922151">
        <w:rPr>
          <w:rFonts w:cs="Arial"/>
          <w:sz w:val="24"/>
          <w:szCs w:val="24"/>
          <w:lang w:val="nl-NL"/>
        </w:rPr>
        <w:t>Wat is je status aan de host universiteit</w:t>
      </w:r>
      <w:r w:rsidR="0059026D">
        <w:rPr>
          <w:rFonts w:cs="Arial"/>
          <w:sz w:val="24"/>
          <w:szCs w:val="24"/>
          <w:lang w:val="nl-NL"/>
        </w:rPr>
        <w:t>, moet je collegegeld betalen?</w:t>
      </w:r>
    </w:p>
    <w:p w:rsidR="00922151" w:rsidRPr="00922151" w:rsidRDefault="00922151" w:rsidP="00922151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922151">
        <w:rPr>
          <w:rFonts w:cs="Arial"/>
          <w:sz w:val="24"/>
          <w:szCs w:val="24"/>
          <w:lang w:val="nl-NL"/>
        </w:rPr>
        <w:t xml:space="preserve">Hoe wordt het project beoordeeld? </w:t>
      </w:r>
      <w:r w:rsidRPr="00922151">
        <w:rPr>
          <w:rFonts w:cs="Arial"/>
          <w:sz w:val="24"/>
          <w:szCs w:val="24"/>
        </w:rPr>
        <w:t xml:space="preserve">Transcript of </w:t>
      </w:r>
      <w:proofErr w:type="gramStart"/>
      <w:r w:rsidRPr="00922151">
        <w:rPr>
          <w:rFonts w:cs="Arial"/>
          <w:sz w:val="24"/>
          <w:szCs w:val="24"/>
        </w:rPr>
        <w:t>records  host</w:t>
      </w:r>
      <w:proofErr w:type="gramEnd"/>
      <w:r w:rsidRPr="00922151">
        <w:rPr>
          <w:rFonts w:cs="Arial"/>
          <w:sz w:val="24"/>
          <w:szCs w:val="24"/>
        </w:rPr>
        <w:t xml:space="preserve"> university, brief host professor, </w:t>
      </w:r>
      <w:proofErr w:type="spellStart"/>
      <w:r w:rsidRPr="00922151">
        <w:rPr>
          <w:rFonts w:cs="Arial"/>
          <w:sz w:val="24"/>
          <w:szCs w:val="24"/>
        </w:rPr>
        <w:t>uitslagbon</w:t>
      </w:r>
      <w:proofErr w:type="spellEnd"/>
      <w:r w:rsidRPr="00922151">
        <w:rPr>
          <w:rFonts w:cs="Arial"/>
          <w:sz w:val="24"/>
          <w:szCs w:val="24"/>
        </w:rPr>
        <w:t xml:space="preserve"> mentor</w:t>
      </w:r>
      <w:r>
        <w:rPr>
          <w:rFonts w:cs="Arial"/>
          <w:sz w:val="24"/>
          <w:szCs w:val="24"/>
        </w:rPr>
        <w:t>?</w:t>
      </w:r>
    </w:p>
    <w:p w:rsidR="003201C0" w:rsidRPr="00922151" w:rsidRDefault="003201C0" w:rsidP="00922151">
      <w:pPr>
        <w:pStyle w:val="ListParagraph"/>
      </w:pPr>
    </w:p>
    <w:sectPr w:rsidR="003201C0" w:rsidRPr="00922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 w15:restartNumberingAfterBreak="0">
    <w:nsid w:val="1CB33214"/>
    <w:multiLevelType w:val="hybridMultilevel"/>
    <w:tmpl w:val="D04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DA9"/>
    <w:multiLevelType w:val="hybridMultilevel"/>
    <w:tmpl w:val="672C741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9779B"/>
    <w:multiLevelType w:val="hybridMultilevel"/>
    <w:tmpl w:val="ED6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2A2"/>
    <w:multiLevelType w:val="hybridMultilevel"/>
    <w:tmpl w:val="14F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456"/>
    <w:multiLevelType w:val="hybridMultilevel"/>
    <w:tmpl w:val="D2048CB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BB"/>
    <w:rsid w:val="00054428"/>
    <w:rsid w:val="00166FF9"/>
    <w:rsid w:val="001A52C9"/>
    <w:rsid w:val="002108B2"/>
    <w:rsid w:val="00297258"/>
    <w:rsid w:val="003201C0"/>
    <w:rsid w:val="003B6C37"/>
    <w:rsid w:val="005646C7"/>
    <w:rsid w:val="0056534D"/>
    <w:rsid w:val="0059026D"/>
    <w:rsid w:val="00776227"/>
    <w:rsid w:val="007F6735"/>
    <w:rsid w:val="008624EB"/>
    <w:rsid w:val="00922151"/>
    <w:rsid w:val="009C13E4"/>
    <w:rsid w:val="00A238AE"/>
    <w:rsid w:val="00C10D1C"/>
    <w:rsid w:val="00C2467F"/>
    <w:rsid w:val="00CA71BB"/>
    <w:rsid w:val="00D61B67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111868CA-2565-47FA-A33D-B5B7660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01C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1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71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E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201C0"/>
    <w:rPr>
      <w:rFonts w:ascii="Times New Roman" w:eastAsia="Times New Roman" w:hAnsi="Times New Roman" w:cs="Times New Roman"/>
      <w:b/>
      <w:sz w:val="28"/>
      <w:szCs w:val="20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10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.j.v.d.vorst@tu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iegids.tue.nl/opleidingen/graduate-school/masters-programs/human-technology-interaction/exchange-program-international-semester/outgoing-students-program/documents-and-for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egids.tue.nl/verbreding/buitenland-en-stages/orientatie/" TargetMode="External"/><Relationship Id="rId11" Type="http://schemas.openxmlformats.org/officeDocument/2006/relationships/hyperlink" Target="https://studiegids.tue.nl/opleidingen/graduate-school/masters-programs/human-technology-interaction/school-of-innovation-sciences/examencommissie-is/" TargetMode="External"/><Relationship Id="rId5" Type="http://schemas.openxmlformats.org/officeDocument/2006/relationships/hyperlink" Target="https://educationguide.tue.nl/programs/graduate-school/masters-programs/human-technology-interaction/exchange-program-international-semester/international-course-outgoing-students/" TargetMode="External"/><Relationship Id="rId10" Type="http://schemas.openxmlformats.org/officeDocument/2006/relationships/hyperlink" Target="https://studiegids.tue.nl/verbreding/buitenland-en-stages/voorbereiding/verzekeri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iegids.tue.nl/verbreding/buitenland-en-stages/voorbereiding/beurzen-en-fondse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Gerardu, A.J.A.M.</cp:lastModifiedBy>
  <cp:revision>8</cp:revision>
  <cp:lastPrinted>2017-03-13T12:51:00Z</cp:lastPrinted>
  <dcterms:created xsi:type="dcterms:W3CDTF">2017-01-24T13:59:00Z</dcterms:created>
  <dcterms:modified xsi:type="dcterms:W3CDTF">2018-10-18T07:03:00Z</dcterms:modified>
</cp:coreProperties>
</file>