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C746" w14:textId="77777777" w:rsidR="002D1A29" w:rsidRPr="006B3AA1" w:rsidRDefault="00DA1C5F">
      <w:pPr>
        <w:rPr>
          <w:sz w:val="36"/>
          <w:szCs w:val="36"/>
          <w:lang w:val="en-US"/>
        </w:rPr>
      </w:pPr>
      <w:r w:rsidRPr="006B3AA1">
        <w:rPr>
          <w:sz w:val="32"/>
          <w:szCs w:val="32"/>
          <w:lang w:val="en-US"/>
        </w:rPr>
        <w:t xml:space="preserve">How does Eindhoven University of Technology handle </w:t>
      </w:r>
      <w:r w:rsidR="006455FA" w:rsidRPr="006B3AA1">
        <w:rPr>
          <w:sz w:val="32"/>
          <w:szCs w:val="32"/>
          <w:lang w:val="en-US"/>
        </w:rPr>
        <w:t xml:space="preserve">students' </w:t>
      </w:r>
      <w:r w:rsidRPr="006B3AA1">
        <w:rPr>
          <w:sz w:val="32"/>
          <w:szCs w:val="32"/>
          <w:lang w:val="en-US"/>
        </w:rPr>
        <w:t>personal data?</w:t>
      </w:r>
    </w:p>
    <w:p w14:paraId="559DB60C" w14:textId="77777777" w:rsidR="002D1A29" w:rsidRDefault="00DA1C5F">
      <w:pPr>
        <w:pStyle w:val="ListParagraph"/>
        <w:numPr>
          <w:ilvl w:val="0"/>
          <w:numId w:val="5"/>
        </w:numPr>
        <w:rPr>
          <w:b/>
          <w:bCs/>
          <w:lang w:val="nl-NL"/>
        </w:rPr>
      </w:pPr>
      <w:proofErr w:type="spellStart"/>
      <w:r w:rsidRPr="006455FA">
        <w:rPr>
          <w:b/>
          <w:bCs/>
          <w:lang w:val="nl-NL"/>
        </w:rPr>
        <w:t>Introduction</w:t>
      </w:r>
      <w:proofErr w:type="spellEnd"/>
    </w:p>
    <w:p w14:paraId="1E5DE099" w14:textId="653F2DEF" w:rsidR="002D1A29" w:rsidRPr="006B3AA1" w:rsidRDefault="00DA1C5F">
      <w:pPr>
        <w:rPr>
          <w:b/>
          <w:bCs/>
          <w:lang w:val="en-US"/>
        </w:rPr>
      </w:pPr>
      <w:r w:rsidRPr="006B3AA1">
        <w:rPr>
          <w:lang w:val="en-US"/>
        </w:rPr>
        <w:t xml:space="preserve">This privacy statement provides information about the processing of personal data of </w:t>
      </w:r>
      <w:r w:rsidRPr="006B3AA1">
        <w:rPr>
          <w:b/>
          <w:u w:val="single"/>
          <w:lang w:val="en-US"/>
        </w:rPr>
        <w:t xml:space="preserve">students </w:t>
      </w:r>
      <w:r w:rsidR="00D661C6" w:rsidRPr="006B3AA1">
        <w:rPr>
          <w:rStyle w:val="normaltextrun"/>
          <w:rFonts w:ascii="Calibri" w:hAnsi="Calibri" w:cs="Segoe UI"/>
          <w:lang w:val="en-US"/>
        </w:rPr>
        <w:t xml:space="preserve">at </w:t>
      </w:r>
      <w:r w:rsidR="00D11C97" w:rsidRPr="006B3AA1">
        <w:rPr>
          <w:rStyle w:val="normaltextrun"/>
          <w:rFonts w:ascii="Calibri" w:hAnsi="Calibri" w:cs="Segoe UI"/>
          <w:lang w:val="en-US"/>
        </w:rPr>
        <w:t>Eindhoven University of Technology</w:t>
      </w:r>
      <w:r w:rsidR="00D661C6" w:rsidRPr="006B3AA1">
        <w:rPr>
          <w:rStyle w:val="normaltextrun"/>
          <w:rFonts w:ascii="Calibri" w:hAnsi="Calibri" w:cs="Segoe UI"/>
          <w:lang w:val="en-US"/>
        </w:rPr>
        <w:t xml:space="preserve">. </w:t>
      </w:r>
    </w:p>
    <w:p w14:paraId="127E1930" w14:textId="1427931B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We have tried to provide you with all the information in a clear and readable way. If after reading the privacy statement you have any questions about the way we process your personal data, please let us know </w:t>
      </w:r>
      <w:r w:rsidR="007900E4">
        <w:rPr>
          <w:lang w:val="en-US"/>
        </w:rPr>
        <w:t>via</w:t>
      </w:r>
      <w:r w:rsidRPr="006B3AA1">
        <w:rPr>
          <w:lang w:val="en-US"/>
        </w:rPr>
        <w:t xml:space="preserve"> </w:t>
      </w:r>
      <w:hyperlink r:id="rId9" w:history="1">
        <w:r w:rsidR="00F02F6E" w:rsidRPr="006B3AA1">
          <w:rPr>
            <w:rStyle w:val="Hyperlink"/>
            <w:lang w:val="en-US"/>
          </w:rPr>
          <w:t>privacy@tue.nl</w:t>
        </w:r>
      </w:hyperlink>
      <w:r w:rsidRPr="006B3AA1">
        <w:rPr>
          <w:lang w:val="en-US"/>
        </w:rPr>
        <w:t>.</w:t>
      </w:r>
      <w:r w:rsidR="00F02F6E" w:rsidRPr="006B3AA1">
        <w:rPr>
          <w:lang w:val="en-US"/>
        </w:rPr>
        <w:t xml:space="preserve"> </w:t>
      </w:r>
      <w:r w:rsidRPr="006B3AA1">
        <w:rPr>
          <w:lang w:val="en-US"/>
        </w:rPr>
        <w:t xml:space="preserve"> We </w:t>
      </w:r>
      <w:r w:rsidR="007900E4">
        <w:rPr>
          <w:lang w:val="en-US"/>
        </w:rPr>
        <w:t>are</w:t>
      </w:r>
      <w:r w:rsidRPr="006B3AA1">
        <w:rPr>
          <w:lang w:val="en-US"/>
        </w:rPr>
        <w:t xml:space="preserve"> happy to help you.</w:t>
      </w:r>
    </w:p>
    <w:p w14:paraId="0A99047B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This privacy statement </w:t>
      </w:r>
      <w:r w:rsidR="00572321" w:rsidRPr="006B3AA1">
        <w:rPr>
          <w:lang w:val="en-US"/>
        </w:rPr>
        <w:t xml:space="preserve">is applicable </w:t>
      </w:r>
      <w:r w:rsidR="00116FF7" w:rsidRPr="006B3AA1">
        <w:rPr>
          <w:lang w:val="en-US"/>
        </w:rPr>
        <w:t xml:space="preserve">as of </w:t>
      </w:r>
      <w:r w:rsidR="009220A6" w:rsidRPr="006B3AA1">
        <w:rPr>
          <w:lang w:val="en-US"/>
        </w:rPr>
        <w:t>October 1, 2021</w:t>
      </w:r>
      <w:r w:rsidR="00572321" w:rsidRPr="006B3AA1">
        <w:rPr>
          <w:lang w:val="en-US"/>
        </w:rPr>
        <w:t xml:space="preserve">. The latest changes to </w:t>
      </w:r>
      <w:r w:rsidRPr="006B3AA1">
        <w:rPr>
          <w:lang w:val="en-US"/>
        </w:rPr>
        <w:t xml:space="preserve">this privacy statement </w:t>
      </w:r>
      <w:r w:rsidR="00572321" w:rsidRPr="006B3AA1">
        <w:rPr>
          <w:lang w:val="en-US"/>
        </w:rPr>
        <w:t xml:space="preserve">were made on </w:t>
      </w:r>
      <w:r w:rsidR="009220A6" w:rsidRPr="006B3AA1">
        <w:rPr>
          <w:lang w:val="en-US"/>
        </w:rPr>
        <w:t>October 1, 2021</w:t>
      </w:r>
      <w:r w:rsidR="00572321" w:rsidRPr="006B3AA1">
        <w:rPr>
          <w:lang w:val="en-US"/>
        </w:rPr>
        <w:t xml:space="preserve">. </w:t>
      </w:r>
    </w:p>
    <w:p w14:paraId="2B4DA572" w14:textId="77777777" w:rsidR="002D1A29" w:rsidRPr="006B3AA1" w:rsidRDefault="00DA1C5F">
      <w:pPr>
        <w:rPr>
          <w:lang w:val="en-US"/>
        </w:rPr>
      </w:pPr>
      <w:r w:rsidRPr="006B3AA1">
        <w:rPr>
          <w:b/>
          <w:bCs/>
          <w:lang w:val="en-US"/>
        </w:rPr>
        <w:t xml:space="preserve">2. Who is responsible for </w:t>
      </w:r>
      <w:r w:rsidR="007A6787" w:rsidRPr="006B3AA1">
        <w:rPr>
          <w:b/>
          <w:bCs/>
          <w:lang w:val="en-US"/>
        </w:rPr>
        <w:t xml:space="preserve">your </w:t>
      </w:r>
      <w:r w:rsidRPr="006B3AA1">
        <w:rPr>
          <w:b/>
          <w:bCs/>
          <w:lang w:val="en-US"/>
        </w:rPr>
        <w:t xml:space="preserve">personal data? </w:t>
      </w:r>
      <w:r w:rsidRPr="006B3AA1">
        <w:rPr>
          <w:lang w:val="en-US"/>
        </w:rPr>
        <w:t xml:space="preserve"> </w:t>
      </w:r>
    </w:p>
    <w:p w14:paraId="5CD0DA2F" w14:textId="6F7C4D45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The TU/e </w:t>
      </w:r>
      <w:r w:rsidR="007C7ECD" w:rsidRPr="006B3AA1">
        <w:rPr>
          <w:lang w:val="en-US"/>
        </w:rPr>
        <w:t xml:space="preserve">Executive </w:t>
      </w:r>
      <w:r w:rsidRPr="006B3AA1">
        <w:rPr>
          <w:lang w:val="en-US"/>
        </w:rPr>
        <w:t>Board is the controller in the sense of the General Data Protection Regulation (</w:t>
      </w:r>
      <w:r w:rsidR="00800644">
        <w:rPr>
          <w:lang w:val="en-US"/>
        </w:rPr>
        <w:t>GDPR</w:t>
      </w:r>
      <w:r w:rsidRPr="006B3AA1">
        <w:rPr>
          <w:lang w:val="en-US"/>
        </w:rPr>
        <w:t xml:space="preserve">) for the processing operations in this privacy statement. </w:t>
      </w:r>
      <w:r w:rsidR="00AA1D1E" w:rsidRPr="006B3AA1">
        <w:rPr>
          <w:lang w:val="en-US"/>
        </w:rPr>
        <w:t xml:space="preserve">This means that the </w:t>
      </w:r>
      <w:r w:rsidR="00D373CF" w:rsidRPr="006B3AA1">
        <w:rPr>
          <w:lang w:val="en-US"/>
        </w:rPr>
        <w:t xml:space="preserve">TU/e </w:t>
      </w:r>
      <w:r w:rsidR="007C7ECD" w:rsidRPr="006B3AA1">
        <w:rPr>
          <w:lang w:val="en-US"/>
        </w:rPr>
        <w:t>Executive Board</w:t>
      </w:r>
      <w:r w:rsidR="00BE2238" w:rsidRPr="006B3AA1">
        <w:rPr>
          <w:lang w:val="en-US"/>
        </w:rPr>
        <w:t xml:space="preserve"> (hereafter referred to as "</w:t>
      </w:r>
      <w:r w:rsidR="00D373CF" w:rsidRPr="006B3AA1">
        <w:rPr>
          <w:lang w:val="en-US"/>
        </w:rPr>
        <w:t>TU/e</w:t>
      </w:r>
      <w:r w:rsidR="00BE2238" w:rsidRPr="006B3AA1">
        <w:rPr>
          <w:lang w:val="en-US"/>
        </w:rPr>
        <w:t>", "we" or "us"</w:t>
      </w:r>
      <w:r w:rsidR="002442C4" w:rsidRPr="006B3AA1">
        <w:rPr>
          <w:lang w:val="en-US"/>
        </w:rPr>
        <w:t xml:space="preserve">) </w:t>
      </w:r>
      <w:r w:rsidR="007D23AE" w:rsidRPr="006B3AA1">
        <w:rPr>
          <w:lang w:val="en-US"/>
        </w:rPr>
        <w:t xml:space="preserve">is </w:t>
      </w:r>
      <w:r w:rsidR="003D2BCD" w:rsidRPr="006B3AA1">
        <w:rPr>
          <w:lang w:val="en-US"/>
        </w:rPr>
        <w:t xml:space="preserve">responsible for the careful </w:t>
      </w:r>
      <w:r w:rsidR="005C71D4" w:rsidRPr="006B3AA1">
        <w:rPr>
          <w:lang w:val="en-US"/>
        </w:rPr>
        <w:t xml:space="preserve">and proper processing of </w:t>
      </w:r>
      <w:r w:rsidR="007A6787" w:rsidRPr="006B3AA1">
        <w:rPr>
          <w:lang w:val="en-US"/>
        </w:rPr>
        <w:t xml:space="preserve">your </w:t>
      </w:r>
      <w:r w:rsidR="005C71D4" w:rsidRPr="006B3AA1">
        <w:rPr>
          <w:lang w:val="en-US"/>
        </w:rPr>
        <w:t>personal data</w:t>
      </w:r>
      <w:r w:rsidR="002557A4" w:rsidRPr="006B3AA1">
        <w:rPr>
          <w:lang w:val="en-US"/>
        </w:rPr>
        <w:t>.</w:t>
      </w:r>
    </w:p>
    <w:p w14:paraId="534F19C2" w14:textId="77777777" w:rsidR="002D1A29" w:rsidRPr="006B3AA1" w:rsidRDefault="00DA1C5F">
      <w:pPr>
        <w:rPr>
          <w:b/>
          <w:bCs/>
          <w:lang w:val="en-US"/>
        </w:rPr>
      </w:pPr>
      <w:r w:rsidRPr="006B3AA1">
        <w:rPr>
          <w:b/>
          <w:bCs/>
          <w:lang w:val="en-US"/>
        </w:rPr>
        <w:t xml:space="preserve">3. </w:t>
      </w:r>
      <w:r w:rsidR="008D0E26" w:rsidRPr="006B3AA1">
        <w:rPr>
          <w:b/>
          <w:bCs/>
          <w:lang w:val="en-US"/>
        </w:rPr>
        <w:t xml:space="preserve">What personal data do we process?  </w:t>
      </w:r>
    </w:p>
    <w:p w14:paraId="1C9C1BC5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>We process the following personal data from students:</w:t>
      </w:r>
    </w:p>
    <w:p w14:paraId="2BE20472" w14:textId="51E61BF7" w:rsidR="002D1A29" w:rsidRPr="006B3AA1" w:rsidRDefault="72562BCA">
      <w:pPr>
        <w:numPr>
          <w:ilvl w:val="0"/>
          <w:numId w:val="3"/>
        </w:numPr>
        <w:rPr>
          <w:lang w:val="en-US"/>
        </w:rPr>
      </w:pPr>
      <w:r w:rsidRPr="006B3AA1">
        <w:rPr>
          <w:lang w:val="en-US"/>
        </w:rPr>
        <w:t xml:space="preserve">Name, </w:t>
      </w:r>
      <w:r w:rsidR="21C5ECC3" w:rsidRPr="006B3AA1">
        <w:rPr>
          <w:lang w:val="en-US"/>
        </w:rPr>
        <w:t>email</w:t>
      </w:r>
      <w:r w:rsidR="5555D0E3" w:rsidRPr="006B3AA1">
        <w:rPr>
          <w:lang w:val="en-US"/>
        </w:rPr>
        <w:t xml:space="preserve">, phone number </w:t>
      </w:r>
      <w:r w:rsidR="73201C69" w:rsidRPr="006B3AA1">
        <w:rPr>
          <w:lang w:val="en-US"/>
        </w:rPr>
        <w:t xml:space="preserve">(also of </w:t>
      </w:r>
      <w:r w:rsidR="007C7ECD" w:rsidRPr="006B3AA1">
        <w:rPr>
          <w:lang w:val="en-US"/>
        </w:rPr>
        <w:t xml:space="preserve">an </w:t>
      </w:r>
      <w:r w:rsidR="73201C69" w:rsidRPr="006B3AA1">
        <w:rPr>
          <w:lang w:val="en-US"/>
        </w:rPr>
        <w:t>emergency contact if provided by student)</w:t>
      </w:r>
      <w:r w:rsidR="00DA1C5F" w:rsidRPr="006B3AA1">
        <w:rPr>
          <w:lang w:val="en-US"/>
        </w:rPr>
        <w:t>;</w:t>
      </w:r>
    </w:p>
    <w:p w14:paraId="18D165E1" w14:textId="77777777" w:rsidR="002D1A29" w:rsidRDefault="72562BCA">
      <w:pPr>
        <w:numPr>
          <w:ilvl w:val="0"/>
          <w:numId w:val="3"/>
        </w:numPr>
      </w:pPr>
      <w:r>
        <w:t xml:space="preserve">date of birth </w:t>
      </w:r>
      <w:r w:rsidR="00DA1C5F">
        <w:t xml:space="preserve">and </w:t>
      </w:r>
      <w:proofErr w:type="gramStart"/>
      <w:r>
        <w:t>gender</w:t>
      </w:r>
      <w:r w:rsidR="00DA1C5F">
        <w:t>;</w:t>
      </w:r>
      <w:proofErr w:type="gramEnd"/>
    </w:p>
    <w:p w14:paraId="343E21C2" w14:textId="77777777" w:rsidR="002D1A29" w:rsidRPr="006B3AA1" w:rsidRDefault="002D38DC">
      <w:pPr>
        <w:numPr>
          <w:ilvl w:val="0"/>
          <w:numId w:val="3"/>
        </w:numPr>
        <w:rPr>
          <w:lang w:val="en-US"/>
        </w:rPr>
      </w:pPr>
      <w:r w:rsidRPr="006B3AA1">
        <w:rPr>
          <w:lang w:val="en-US"/>
        </w:rPr>
        <w:t xml:space="preserve">titulature, address, zip code, city </w:t>
      </w:r>
      <w:r w:rsidR="00DA1C5F" w:rsidRPr="006B3AA1">
        <w:rPr>
          <w:lang w:val="en-US"/>
        </w:rPr>
        <w:t xml:space="preserve">and </w:t>
      </w:r>
      <w:r w:rsidRPr="006B3AA1">
        <w:rPr>
          <w:lang w:val="en-US"/>
        </w:rPr>
        <w:t>phone number</w:t>
      </w:r>
      <w:r w:rsidR="00DA1C5F" w:rsidRPr="006B3AA1">
        <w:rPr>
          <w:lang w:val="en-US"/>
        </w:rPr>
        <w:t>;</w:t>
      </w:r>
    </w:p>
    <w:p w14:paraId="4EA1F215" w14:textId="77777777" w:rsidR="002D1A29" w:rsidRPr="006B3AA1" w:rsidRDefault="2015950A">
      <w:pPr>
        <w:numPr>
          <w:ilvl w:val="0"/>
          <w:numId w:val="3"/>
        </w:numPr>
        <w:rPr>
          <w:lang w:val="en-US"/>
        </w:rPr>
      </w:pPr>
      <w:r w:rsidRPr="006B3AA1">
        <w:rPr>
          <w:lang w:val="en-US"/>
        </w:rPr>
        <w:t>student number</w:t>
      </w:r>
      <w:r w:rsidR="2F2394FA" w:rsidRPr="006B3AA1">
        <w:rPr>
          <w:lang w:val="en-US"/>
        </w:rPr>
        <w:t>, student ID number</w:t>
      </w:r>
      <w:r w:rsidR="468B8DF7" w:rsidRPr="006B3AA1">
        <w:rPr>
          <w:lang w:val="en-US"/>
        </w:rPr>
        <w:t xml:space="preserve">, TU/e relationship number </w:t>
      </w:r>
      <w:r w:rsidR="2F2394FA" w:rsidRPr="006B3AA1">
        <w:rPr>
          <w:lang w:val="en-US"/>
        </w:rPr>
        <w:t>and BSN</w:t>
      </w:r>
      <w:r w:rsidR="00DA1C5F" w:rsidRPr="006B3AA1">
        <w:rPr>
          <w:lang w:val="en-US"/>
        </w:rPr>
        <w:t>;</w:t>
      </w:r>
    </w:p>
    <w:p w14:paraId="35D0EAF8" w14:textId="77777777" w:rsidR="002D1A29" w:rsidRDefault="00047B93">
      <w:pPr>
        <w:numPr>
          <w:ilvl w:val="0"/>
          <w:numId w:val="3"/>
        </w:numPr>
      </w:pPr>
      <w:r w:rsidRPr="006B3AA1">
        <w:rPr>
          <w:lang w:val="en-US"/>
        </w:rPr>
        <w:t>nationality and place of birth</w:t>
      </w:r>
      <w:r w:rsidR="00DA1C5F" w:rsidRPr="006B3AA1">
        <w:rPr>
          <w:lang w:val="en-US"/>
        </w:rPr>
        <w:t>;</w:t>
      </w:r>
    </w:p>
    <w:p w14:paraId="2AD2EFAE" w14:textId="77777777" w:rsidR="002D1A29" w:rsidRDefault="2FE2947B">
      <w:pPr>
        <w:numPr>
          <w:ilvl w:val="0"/>
          <w:numId w:val="3"/>
        </w:numPr>
        <w:rPr>
          <w:lang w:val="nl-NL"/>
        </w:rPr>
      </w:pPr>
      <w:proofErr w:type="spellStart"/>
      <w:proofErr w:type="gramStart"/>
      <w:r w:rsidRPr="152C8F4D">
        <w:rPr>
          <w:lang w:val="nl-NL"/>
        </w:rPr>
        <w:t>passport</w:t>
      </w:r>
      <w:proofErr w:type="spellEnd"/>
      <w:proofErr w:type="gramEnd"/>
      <w:r w:rsidRPr="152C8F4D">
        <w:rPr>
          <w:lang w:val="nl-NL"/>
        </w:rPr>
        <w:t xml:space="preserve"> </w:t>
      </w:r>
      <w:proofErr w:type="spellStart"/>
      <w:r w:rsidRPr="152C8F4D">
        <w:rPr>
          <w:lang w:val="nl-NL"/>
        </w:rPr>
        <w:t>photo</w:t>
      </w:r>
      <w:proofErr w:type="spellEnd"/>
      <w:r w:rsidR="00DA1C5F">
        <w:rPr>
          <w:lang w:val="nl-NL"/>
        </w:rPr>
        <w:t>;</w:t>
      </w:r>
    </w:p>
    <w:p w14:paraId="7941B9E7" w14:textId="796E3783" w:rsidR="002D1A29" w:rsidRPr="006B3AA1" w:rsidRDefault="00655EE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</w:t>
      </w:r>
      <w:r w:rsidR="54670CBA" w:rsidRPr="006B3AA1">
        <w:rPr>
          <w:lang w:val="en-US"/>
        </w:rPr>
        <w:t>ealth data (</w:t>
      </w:r>
      <w:r w:rsidR="573E9183" w:rsidRPr="006B3AA1">
        <w:rPr>
          <w:lang w:val="en-US"/>
        </w:rPr>
        <w:t xml:space="preserve">if </w:t>
      </w:r>
      <w:r w:rsidR="3A9DF25C" w:rsidRPr="006B3AA1">
        <w:rPr>
          <w:lang w:val="en-US"/>
        </w:rPr>
        <w:t xml:space="preserve">there is </w:t>
      </w:r>
      <w:r w:rsidR="573E9183" w:rsidRPr="006B3AA1">
        <w:rPr>
          <w:lang w:val="en-US"/>
        </w:rPr>
        <w:t xml:space="preserve">an </w:t>
      </w:r>
      <w:r w:rsidR="54670CBA" w:rsidRPr="006B3AA1">
        <w:rPr>
          <w:lang w:val="en-US"/>
        </w:rPr>
        <w:t>assigned facility</w:t>
      </w:r>
      <w:proofErr w:type="gramStart"/>
      <w:r w:rsidR="54670CBA" w:rsidRPr="006B3AA1">
        <w:rPr>
          <w:lang w:val="en-US"/>
        </w:rPr>
        <w:t>)</w:t>
      </w:r>
      <w:r w:rsidR="00DA1C5F" w:rsidRPr="006B3AA1">
        <w:rPr>
          <w:lang w:val="en-US"/>
        </w:rPr>
        <w:t>;</w:t>
      </w:r>
      <w:proofErr w:type="gramEnd"/>
    </w:p>
    <w:p w14:paraId="6985CEFF" w14:textId="77777777" w:rsidR="002D1A29" w:rsidRDefault="72562BCA">
      <w:pPr>
        <w:numPr>
          <w:ilvl w:val="0"/>
          <w:numId w:val="3"/>
        </w:numPr>
      </w:pPr>
      <w:r>
        <w:t xml:space="preserve">bank and payment </w:t>
      </w:r>
      <w:proofErr w:type="gramStart"/>
      <w:r>
        <w:t>information</w:t>
      </w:r>
      <w:r w:rsidR="00DA1C5F">
        <w:t>;</w:t>
      </w:r>
      <w:proofErr w:type="gramEnd"/>
    </w:p>
    <w:p w14:paraId="4D63050C" w14:textId="77777777" w:rsidR="002D1A29" w:rsidRDefault="635CF8F0">
      <w:pPr>
        <w:numPr>
          <w:ilvl w:val="0"/>
          <w:numId w:val="3"/>
        </w:numPr>
      </w:pPr>
      <w:r>
        <w:t xml:space="preserve">prior education </w:t>
      </w:r>
      <w:proofErr w:type="gramStart"/>
      <w:r>
        <w:t>data</w:t>
      </w:r>
      <w:r w:rsidR="00DA1C5F">
        <w:t>;</w:t>
      </w:r>
      <w:proofErr w:type="gramEnd"/>
    </w:p>
    <w:p w14:paraId="6AC5733A" w14:textId="3EB484D1" w:rsidR="002D1A29" w:rsidRPr="006B3AA1" w:rsidRDefault="72562BCA">
      <w:pPr>
        <w:numPr>
          <w:ilvl w:val="0"/>
          <w:numId w:val="3"/>
        </w:numPr>
        <w:rPr>
          <w:lang w:val="en-US"/>
        </w:rPr>
      </w:pPr>
      <w:r w:rsidRPr="006B3AA1">
        <w:rPr>
          <w:lang w:val="en-US"/>
        </w:rPr>
        <w:t xml:space="preserve">study choice, </w:t>
      </w:r>
      <w:r w:rsidR="00484277" w:rsidRPr="006B3AA1">
        <w:rPr>
          <w:lang w:val="en-US"/>
        </w:rPr>
        <w:t xml:space="preserve">study </w:t>
      </w:r>
      <w:r w:rsidRPr="006B3AA1">
        <w:rPr>
          <w:lang w:val="en-US"/>
        </w:rPr>
        <w:t>progress, and other study-related data</w:t>
      </w:r>
      <w:r w:rsidR="00DA1C5F" w:rsidRPr="006B3AA1">
        <w:rPr>
          <w:lang w:val="en-US"/>
        </w:rPr>
        <w:t>;</w:t>
      </w:r>
    </w:p>
    <w:p w14:paraId="33E2580E" w14:textId="533B62D1" w:rsidR="002D1A29" w:rsidRPr="006B3AA1" w:rsidRDefault="00DA1C5F">
      <w:pPr>
        <w:numPr>
          <w:ilvl w:val="0"/>
          <w:numId w:val="3"/>
        </w:numPr>
        <w:rPr>
          <w:lang w:val="en-US"/>
        </w:rPr>
      </w:pPr>
      <w:r w:rsidRPr="006B3AA1">
        <w:rPr>
          <w:lang w:val="en-US"/>
        </w:rPr>
        <w:t>personal experiences in the case of a consultation with a</w:t>
      </w:r>
      <w:r w:rsidR="00484277" w:rsidRPr="006B3AA1">
        <w:rPr>
          <w:lang w:val="en-US"/>
        </w:rPr>
        <w:t>n academic</w:t>
      </w:r>
      <w:r w:rsidRPr="006B3AA1">
        <w:rPr>
          <w:lang w:val="en-US"/>
        </w:rPr>
        <w:t xml:space="preserve"> advisor </w:t>
      </w:r>
      <w:r w:rsidR="0C6B82BF" w:rsidRPr="006B3AA1">
        <w:rPr>
          <w:lang w:val="en-US"/>
        </w:rPr>
        <w:t xml:space="preserve">or psychologist </w:t>
      </w:r>
      <w:r w:rsidR="00484277" w:rsidRPr="006B3AA1">
        <w:rPr>
          <w:lang w:val="en-US"/>
        </w:rPr>
        <w:t xml:space="preserve">and </w:t>
      </w:r>
      <w:r w:rsidR="008E5B45" w:rsidRPr="006B3AA1">
        <w:rPr>
          <w:lang w:val="en-US"/>
        </w:rPr>
        <w:t xml:space="preserve">what was discussed there </w:t>
      </w:r>
      <w:r w:rsidR="46A07518" w:rsidRPr="006B3AA1">
        <w:rPr>
          <w:lang w:val="en-US"/>
        </w:rPr>
        <w:t>(</w:t>
      </w:r>
      <w:r w:rsidR="00484277" w:rsidRPr="006B3AA1">
        <w:rPr>
          <w:lang w:val="en-US"/>
        </w:rPr>
        <w:t>only accessible</w:t>
      </w:r>
      <w:r w:rsidR="46A07518" w:rsidRPr="006B3AA1">
        <w:rPr>
          <w:lang w:val="en-US"/>
        </w:rPr>
        <w:t xml:space="preserve"> to these individuals)</w:t>
      </w:r>
      <w:r w:rsidR="00A502CE" w:rsidRPr="006B3AA1">
        <w:rPr>
          <w:lang w:val="en-US"/>
        </w:rPr>
        <w:t>;</w:t>
      </w:r>
    </w:p>
    <w:p w14:paraId="0D58DECA" w14:textId="77777777" w:rsidR="002D1A29" w:rsidRPr="006B3AA1" w:rsidRDefault="00DA1C5F">
      <w:pPr>
        <w:numPr>
          <w:ilvl w:val="0"/>
          <w:numId w:val="3"/>
        </w:numPr>
        <w:rPr>
          <w:lang w:val="en-US"/>
        </w:rPr>
      </w:pPr>
      <w:r w:rsidRPr="006B3AA1">
        <w:rPr>
          <w:lang w:val="en-US"/>
        </w:rPr>
        <w:t xml:space="preserve">electronic </w:t>
      </w:r>
      <w:r w:rsidR="6E4F6295" w:rsidRPr="006B3AA1">
        <w:rPr>
          <w:lang w:val="en-US"/>
        </w:rPr>
        <w:t xml:space="preserve">data such as </w:t>
      </w:r>
      <w:r w:rsidR="7CE15754" w:rsidRPr="006B3AA1">
        <w:rPr>
          <w:lang w:val="en-US"/>
        </w:rPr>
        <w:t xml:space="preserve">notebook serial number (if student participates in TU/e notebook program), </w:t>
      </w:r>
      <w:r w:rsidR="6E4F6295" w:rsidRPr="006B3AA1">
        <w:rPr>
          <w:lang w:val="en-US"/>
        </w:rPr>
        <w:t xml:space="preserve">IP address, and log data from online educational </w:t>
      </w:r>
      <w:proofErr w:type="gramStart"/>
      <w:r w:rsidR="6E4F6295" w:rsidRPr="006B3AA1">
        <w:rPr>
          <w:lang w:val="en-US"/>
        </w:rPr>
        <w:t>applications</w:t>
      </w:r>
      <w:r w:rsidRPr="006B3AA1">
        <w:rPr>
          <w:lang w:val="en-US"/>
        </w:rPr>
        <w:t>;</w:t>
      </w:r>
      <w:proofErr w:type="gramEnd"/>
    </w:p>
    <w:p w14:paraId="2567ACB9" w14:textId="77777777" w:rsidR="002D1A29" w:rsidRDefault="3A70E618">
      <w:pPr>
        <w:numPr>
          <w:ilvl w:val="0"/>
          <w:numId w:val="3"/>
        </w:numPr>
        <w:rPr>
          <w:rFonts w:eastAsiaTheme="minorEastAsia"/>
        </w:rPr>
      </w:pPr>
      <w:r>
        <w:t>surveillance footage</w:t>
      </w:r>
      <w:r w:rsidR="00DA1C5F">
        <w:t>.</w:t>
      </w:r>
    </w:p>
    <w:p w14:paraId="1559F7AC" w14:textId="77777777" w:rsidR="002D1A29" w:rsidRPr="006B3AA1" w:rsidRDefault="00DA1C5F">
      <w:pPr>
        <w:rPr>
          <w:b/>
          <w:bCs/>
          <w:lang w:val="en-US"/>
        </w:rPr>
      </w:pPr>
      <w:r w:rsidRPr="006B3AA1">
        <w:rPr>
          <w:b/>
          <w:bCs/>
          <w:lang w:val="en-US"/>
        </w:rPr>
        <w:t xml:space="preserve">4. For what purposes do we process </w:t>
      </w:r>
      <w:r w:rsidR="007A6787" w:rsidRPr="006B3AA1">
        <w:rPr>
          <w:b/>
          <w:bCs/>
          <w:lang w:val="en-US"/>
        </w:rPr>
        <w:t xml:space="preserve">your </w:t>
      </w:r>
      <w:r w:rsidRPr="006B3AA1">
        <w:rPr>
          <w:b/>
          <w:bCs/>
          <w:lang w:val="en-US"/>
        </w:rPr>
        <w:t xml:space="preserve">personal data? </w:t>
      </w:r>
    </w:p>
    <w:p w14:paraId="377F3962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lastRenderedPageBreak/>
        <w:t xml:space="preserve">We process personal data for the purpose of our services, in the context of education and research. We also have to comply with legal obligations for which we process </w:t>
      </w:r>
      <w:r w:rsidR="007A6787" w:rsidRPr="006B3AA1">
        <w:rPr>
          <w:lang w:val="en-US"/>
        </w:rPr>
        <w:t xml:space="preserve">your </w:t>
      </w:r>
      <w:r w:rsidRPr="006B3AA1">
        <w:rPr>
          <w:lang w:val="en-US"/>
        </w:rPr>
        <w:t>personal data.</w:t>
      </w:r>
    </w:p>
    <w:p w14:paraId="26C92B69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We process </w:t>
      </w:r>
      <w:r w:rsidR="00D509C5" w:rsidRPr="006B3AA1">
        <w:rPr>
          <w:lang w:val="en-US"/>
        </w:rPr>
        <w:t xml:space="preserve">your </w:t>
      </w:r>
      <w:r w:rsidRPr="006B3AA1">
        <w:rPr>
          <w:lang w:val="en-US"/>
        </w:rPr>
        <w:t xml:space="preserve">personal data </w:t>
      </w:r>
      <w:r w:rsidR="00EB152F" w:rsidRPr="006B3AA1">
        <w:rPr>
          <w:lang w:val="en-US"/>
        </w:rPr>
        <w:t>for the following purposes:</w:t>
      </w:r>
    </w:p>
    <w:p w14:paraId="0E932793" w14:textId="0A9E2E38" w:rsidR="002D1A29" w:rsidRPr="006B3AA1" w:rsidRDefault="001F7C3B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="00DA1C5F" w:rsidRPr="006B3AA1">
        <w:rPr>
          <w:lang w:val="en-US"/>
        </w:rPr>
        <w:t xml:space="preserve">dmission and </w:t>
      </w:r>
      <w:r w:rsidR="00EB152F" w:rsidRPr="006B3AA1">
        <w:rPr>
          <w:lang w:val="en-US"/>
        </w:rPr>
        <w:t xml:space="preserve">enrollment for educational </w:t>
      </w:r>
      <w:proofErr w:type="gramStart"/>
      <w:r w:rsidR="00EB152F" w:rsidRPr="006B3AA1">
        <w:rPr>
          <w:lang w:val="en-US"/>
        </w:rPr>
        <w:t>purposes;</w:t>
      </w:r>
      <w:proofErr w:type="gramEnd"/>
    </w:p>
    <w:p w14:paraId="3E61F05E" w14:textId="5B427244" w:rsidR="002D1A29" w:rsidRPr="006B3AA1" w:rsidRDefault="00FE1A2D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="00DA1C5F" w:rsidRPr="006B3AA1">
        <w:rPr>
          <w:lang w:val="en-US"/>
        </w:rPr>
        <w:t>rovid</w:t>
      </w:r>
      <w:r w:rsidR="00484277" w:rsidRPr="006B3AA1">
        <w:rPr>
          <w:lang w:val="en-US"/>
        </w:rPr>
        <w:t>ing</w:t>
      </w:r>
      <w:r w:rsidR="00DA1C5F" w:rsidRPr="006B3AA1">
        <w:rPr>
          <w:lang w:val="en-US"/>
        </w:rPr>
        <w:t xml:space="preserve"> (online) teaching and (online) </w:t>
      </w:r>
      <w:proofErr w:type="gramStart"/>
      <w:r w:rsidR="00DA1C5F" w:rsidRPr="006B3AA1">
        <w:rPr>
          <w:lang w:val="en-US"/>
        </w:rPr>
        <w:t>examinations;</w:t>
      </w:r>
      <w:proofErr w:type="gramEnd"/>
    </w:p>
    <w:p w14:paraId="4E4F284E" w14:textId="77777777" w:rsidR="002D1A29" w:rsidRDefault="00DA1C5F" w:rsidP="001F7C3B">
      <w:pPr>
        <w:numPr>
          <w:ilvl w:val="0"/>
          <w:numId w:val="4"/>
        </w:numPr>
      </w:pPr>
      <w:proofErr w:type="gramStart"/>
      <w:r w:rsidRPr="00EB152F">
        <w:t>tutoring;</w:t>
      </w:r>
      <w:proofErr w:type="gramEnd"/>
    </w:p>
    <w:p w14:paraId="4DCA103A" w14:textId="77777777" w:rsidR="002D1A29" w:rsidRPr="006B3AA1" w:rsidRDefault="00DA1C5F" w:rsidP="001F7C3B">
      <w:pPr>
        <w:numPr>
          <w:ilvl w:val="0"/>
          <w:numId w:val="4"/>
        </w:numPr>
        <w:rPr>
          <w:lang w:val="en-US"/>
        </w:rPr>
      </w:pPr>
      <w:r w:rsidRPr="006B3AA1">
        <w:rPr>
          <w:lang w:val="en-US"/>
        </w:rPr>
        <w:t xml:space="preserve">administration for enrollment and collection of </w:t>
      </w:r>
      <w:proofErr w:type="gramStart"/>
      <w:r w:rsidRPr="006B3AA1">
        <w:rPr>
          <w:lang w:val="en-US"/>
        </w:rPr>
        <w:t>tuition;</w:t>
      </w:r>
      <w:proofErr w:type="gramEnd"/>
    </w:p>
    <w:p w14:paraId="5BDD5D61" w14:textId="20C7D061" w:rsidR="002D1A29" w:rsidRPr="006B3AA1" w:rsidRDefault="00FE1A2D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="00DA1C5F" w:rsidRPr="006B3AA1">
        <w:rPr>
          <w:lang w:val="en-US"/>
        </w:rPr>
        <w:t>rranging (graduat</w:t>
      </w:r>
      <w:r w:rsidR="00484277" w:rsidRPr="006B3AA1">
        <w:rPr>
          <w:lang w:val="en-US"/>
        </w:rPr>
        <w:t>ion</w:t>
      </w:r>
      <w:r w:rsidR="00DA1C5F" w:rsidRPr="006B3AA1">
        <w:rPr>
          <w:lang w:val="en-US"/>
        </w:rPr>
        <w:t xml:space="preserve">) </w:t>
      </w:r>
      <w:r w:rsidR="00484277" w:rsidRPr="006B3AA1">
        <w:rPr>
          <w:lang w:val="en-US"/>
        </w:rPr>
        <w:t>trainee</w:t>
      </w:r>
      <w:r w:rsidR="00DA1C5F" w:rsidRPr="006B3AA1">
        <w:rPr>
          <w:lang w:val="en-US"/>
        </w:rPr>
        <w:t xml:space="preserve">ships and </w:t>
      </w:r>
      <w:proofErr w:type="gramStart"/>
      <w:r w:rsidR="00DA1C5F" w:rsidRPr="006B3AA1">
        <w:rPr>
          <w:lang w:val="en-US"/>
        </w:rPr>
        <w:t>research;</w:t>
      </w:r>
      <w:proofErr w:type="gramEnd"/>
    </w:p>
    <w:p w14:paraId="56544A0C" w14:textId="77777777" w:rsidR="002D1A29" w:rsidRPr="006B3AA1" w:rsidRDefault="00DA1C5F" w:rsidP="001F7C3B">
      <w:pPr>
        <w:numPr>
          <w:ilvl w:val="0"/>
          <w:numId w:val="4"/>
        </w:numPr>
        <w:rPr>
          <w:lang w:val="en-US"/>
        </w:rPr>
      </w:pPr>
      <w:r w:rsidRPr="006B3AA1">
        <w:rPr>
          <w:lang w:val="en-US"/>
        </w:rPr>
        <w:t xml:space="preserve">security of the property and safety of </w:t>
      </w:r>
      <w:r w:rsidR="30FA018F" w:rsidRPr="006B3AA1">
        <w:rPr>
          <w:lang w:val="en-US"/>
        </w:rPr>
        <w:t xml:space="preserve">TU/e </w:t>
      </w:r>
      <w:r w:rsidRPr="006B3AA1">
        <w:rPr>
          <w:lang w:val="en-US"/>
        </w:rPr>
        <w:t xml:space="preserve">and its </w:t>
      </w:r>
      <w:proofErr w:type="gramStart"/>
      <w:r w:rsidRPr="006B3AA1">
        <w:rPr>
          <w:lang w:val="en-US"/>
        </w:rPr>
        <w:t>visitors;</w:t>
      </w:r>
      <w:proofErr w:type="gramEnd"/>
    </w:p>
    <w:p w14:paraId="7AA99934" w14:textId="713C1094" w:rsidR="002D1A29" w:rsidRPr="006B3AA1" w:rsidRDefault="00FE1A2D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DA1C5F" w:rsidRPr="006B3AA1">
        <w:rPr>
          <w:lang w:val="en-US"/>
        </w:rPr>
        <w:t>racking, measuring and guiding</w:t>
      </w:r>
      <w:r w:rsidR="00484277" w:rsidRPr="006B3AA1">
        <w:rPr>
          <w:lang w:val="en-US"/>
        </w:rPr>
        <w:t xml:space="preserve"> of</w:t>
      </w:r>
      <w:r w:rsidR="00DA1C5F" w:rsidRPr="006B3AA1">
        <w:rPr>
          <w:lang w:val="en-US"/>
        </w:rPr>
        <w:t xml:space="preserve"> study </w:t>
      </w:r>
      <w:proofErr w:type="gramStart"/>
      <w:r w:rsidR="00DA1C5F" w:rsidRPr="006B3AA1">
        <w:rPr>
          <w:lang w:val="en-US"/>
        </w:rPr>
        <w:t>progress;</w:t>
      </w:r>
      <w:proofErr w:type="gramEnd"/>
    </w:p>
    <w:p w14:paraId="576760D7" w14:textId="77777777" w:rsidR="002D1A29" w:rsidRDefault="00DA1C5F" w:rsidP="001F7C3B">
      <w:pPr>
        <w:numPr>
          <w:ilvl w:val="0"/>
          <w:numId w:val="4"/>
        </w:numPr>
        <w:rPr>
          <w:lang w:val="nl-NL"/>
        </w:rPr>
      </w:pPr>
      <w:proofErr w:type="spellStart"/>
      <w:proofErr w:type="gramStart"/>
      <w:r w:rsidRPr="00F72D6B">
        <w:rPr>
          <w:lang w:val="nl-NL"/>
        </w:rPr>
        <w:t>graduation</w:t>
      </w:r>
      <w:proofErr w:type="spellEnd"/>
      <w:proofErr w:type="gramEnd"/>
      <w:r w:rsidR="009E11B7">
        <w:rPr>
          <w:lang w:val="nl-NL"/>
        </w:rPr>
        <w:t>;</w:t>
      </w:r>
    </w:p>
    <w:p w14:paraId="33FB092C" w14:textId="63BB4518" w:rsidR="002D1A29" w:rsidRPr="006B3AA1" w:rsidRDefault="009A29E4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c</w:t>
      </w:r>
      <w:r w:rsidR="00DA1C5F" w:rsidRPr="006B3AA1">
        <w:rPr>
          <w:lang w:val="en-US"/>
        </w:rPr>
        <w:t xml:space="preserve">reating and issuing the </w:t>
      </w:r>
      <w:proofErr w:type="gramStart"/>
      <w:r w:rsidR="00DA1C5F" w:rsidRPr="006B3AA1">
        <w:rPr>
          <w:lang w:val="en-US"/>
        </w:rPr>
        <w:t>diploma;</w:t>
      </w:r>
      <w:proofErr w:type="gramEnd"/>
    </w:p>
    <w:p w14:paraId="409BBA7F" w14:textId="6F96CD5D" w:rsidR="002D1A29" w:rsidRPr="006B3AA1" w:rsidRDefault="009A29E4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="00DA1C5F" w:rsidRPr="006B3AA1">
        <w:rPr>
          <w:lang w:val="en-US"/>
        </w:rPr>
        <w:t>roviding information on study</w:t>
      </w:r>
      <w:r w:rsidR="00484277" w:rsidRPr="006B3AA1">
        <w:rPr>
          <w:lang w:val="en-US"/>
        </w:rPr>
        <w:t>-</w:t>
      </w:r>
      <w:r w:rsidR="00DA1C5F" w:rsidRPr="006B3AA1">
        <w:rPr>
          <w:lang w:val="en-US"/>
        </w:rPr>
        <w:t xml:space="preserve">related conferences, seminars, </w:t>
      </w:r>
      <w:proofErr w:type="gramStart"/>
      <w:r w:rsidR="00DA1C5F" w:rsidRPr="006B3AA1">
        <w:rPr>
          <w:lang w:val="en-US"/>
        </w:rPr>
        <w:t>etc;</w:t>
      </w:r>
      <w:proofErr w:type="gramEnd"/>
    </w:p>
    <w:p w14:paraId="314E67FD" w14:textId="579A7613" w:rsidR="002D1A29" w:rsidRPr="006B3AA1" w:rsidRDefault="009A29E4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s</w:t>
      </w:r>
      <w:r w:rsidR="00DA1C5F" w:rsidRPr="006B3AA1">
        <w:rPr>
          <w:lang w:val="en-US"/>
        </w:rPr>
        <w:t xml:space="preserve">ending (by e-mail) newsletters, invitations for (student) surveys, information about your account, your study status and other (necessary) information from the </w:t>
      </w:r>
      <w:r w:rsidR="00D373CF" w:rsidRPr="006B3AA1">
        <w:rPr>
          <w:lang w:val="en-US"/>
        </w:rPr>
        <w:t>TU/</w:t>
      </w:r>
      <w:proofErr w:type="gramStart"/>
      <w:r w:rsidR="00D373CF" w:rsidRPr="006B3AA1">
        <w:rPr>
          <w:lang w:val="en-US"/>
        </w:rPr>
        <w:t>e</w:t>
      </w:r>
      <w:r w:rsidR="00DA1C5F" w:rsidRPr="006B3AA1">
        <w:rPr>
          <w:lang w:val="en-US"/>
        </w:rPr>
        <w:t>;</w:t>
      </w:r>
      <w:proofErr w:type="gramEnd"/>
    </w:p>
    <w:p w14:paraId="27F82430" w14:textId="7631A72A" w:rsidR="002D1A29" w:rsidRDefault="009E11B7" w:rsidP="001F7C3B">
      <w:pPr>
        <w:numPr>
          <w:ilvl w:val="0"/>
          <w:numId w:val="4"/>
        </w:numPr>
        <w:rPr>
          <w:lang w:val="nl-NL"/>
        </w:rPr>
      </w:pPr>
      <w:proofErr w:type="spellStart"/>
      <w:proofErr w:type="gramStart"/>
      <w:r>
        <w:rPr>
          <w:lang w:val="nl-NL"/>
        </w:rPr>
        <w:t>insurance</w:t>
      </w:r>
      <w:proofErr w:type="spellEnd"/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purposes</w:t>
      </w:r>
      <w:proofErr w:type="spellEnd"/>
      <w:r w:rsidR="00DA1C5F" w:rsidRPr="00F72D6B">
        <w:rPr>
          <w:lang w:val="nl-NL"/>
        </w:rPr>
        <w:t>;</w:t>
      </w:r>
    </w:p>
    <w:p w14:paraId="7590FFA7" w14:textId="77777777" w:rsidR="002D1A29" w:rsidRPr="006B3AA1" w:rsidRDefault="00DA1C5F" w:rsidP="001F7C3B">
      <w:pPr>
        <w:numPr>
          <w:ilvl w:val="0"/>
          <w:numId w:val="4"/>
        </w:numPr>
        <w:rPr>
          <w:lang w:val="en-US"/>
        </w:rPr>
      </w:pPr>
      <w:r w:rsidRPr="006B3AA1">
        <w:rPr>
          <w:lang w:val="en-US"/>
        </w:rPr>
        <w:t>preventing and investigating suspicions of plagiarism and fraud</w:t>
      </w:r>
      <w:r w:rsidR="009E11B7" w:rsidRPr="006B3AA1">
        <w:rPr>
          <w:lang w:val="en-US"/>
        </w:rPr>
        <w:t xml:space="preserve">, </w:t>
      </w:r>
      <w:r w:rsidRPr="006B3AA1">
        <w:rPr>
          <w:lang w:val="en-US"/>
        </w:rPr>
        <w:t xml:space="preserve">and for taking (legal) action in the event of observed </w:t>
      </w:r>
      <w:proofErr w:type="gramStart"/>
      <w:r w:rsidRPr="006B3AA1">
        <w:rPr>
          <w:lang w:val="en-US"/>
        </w:rPr>
        <w:t>wrongdoing;</w:t>
      </w:r>
      <w:proofErr w:type="gramEnd"/>
      <w:r w:rsidRPr="006B3AA1">
        <w:rPr>
          <w:lang w:val="en-US"/>
        </w:rPr>
        <w:t xml:space="preserve"> </w:t>
      </w:r>
    </w:p>
    <w:p w14:paraId="56ACAF0A" w14:textId="2E2A507D" w:rsidR="002D1A29" w:rsidRPr="006B3AA1" w:rsidRDefault="004F14AA" w:rsidP="001F7C3B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c</w:t>
      </w:r>
      <w:r w:rsidR="00DA1C5F" w:rsidRPr="006B3AA1">
        <w:rPr>
          <w:lang w:val="en-US"/>
        </w:rPr>
        <w:t>ontinuously improv</w:t>
      </w:r>
      <w:r w:rsidR="00484277" w:rsidRPr="006B3AA1">
        <w:rPr>
          <w:lang w:val="en-US"/>
        </w:rPr>
        <w:t>ing</w:t>
      </w:r>
      <w:r w:rsidR="00DA1C5F" w:rsidRPr="006B3AA1">
        <w:rPr>
          <w:lang w:val="en-US"/>
        </w:rPr>
        <w:t xml:space="preserve"> the quality and accessibility of education, including by conducting (statistical) research and taking and processing surveys and their </w:t>
      </w:r>
      <w:proofErr w:type="gramStart"/>
      <w:r w:rsidR="00DA1C5F" w:rsidRPr="006B3AA1">
        <w:rPr>
          <w:lang w:val="en-US"/>
        </w:rPr>
        <w:t>results;</w:t>
      </w:r>
      <w:proofErr w:type="gramEnd"/>
      <w:r w:rsidR="00DA1C5F" w:rsidRPr="006B3AA1">
        <w:rPr>
          <w:lang w:val="en-US"/>
        </w:rPr>
        <w:t xml:space="preserve"> </w:t>
      </w:r>
    </w:p>
    <w:p w14:paraId="39C3F8C3" w14:textId="77777777" w:rsidR="002D1A29" w:rsidRPr="006B3AA1" w:rsidRDefault="00DA1C5F" w:rsidP="001F7C3B">
      <w:pPr>
        <w:numPr>
          <w:ilvl w:val="0"/>
          <w:numId w:val="4"/>
        </w:numPr>
        <w:rPr>
          <w:lang w:val="en-US"/>
        </w:rPr>
      </w:pPr>
      <w:r w:rsidRPr="006B3AA1">
        <w:rPr>
          <w:lang w:val="en-US"/>
        </w:rPr>
        <w:t xml:space="preserve">nomination for membership, </w:t>
      </w:r>
      <w:proofErr w:type="gramStart"/>
      <w:r w:rsidRPr="006B3AA1">
        <w:rPr>
          <w:lang w:val="en-US"/>
        </w:rPr>
        <w:t>award</w:t>
      </w:r>
      <w:proofErr w:type="gramEnd"/>
      <w:r w:rsidRPr="006B3AA1">
        <w:rPr>
          <w:lang w:val="en-US"/>
        </w:rPr>
        <w:t xml:space="preserve"> or nomination.</w:t>
      </w:r>
    </w:p>
    <w:p w14:paraId="2E2B1A6C" w14:textId="788109CC" w:rsidR="002D1A29" w:rsidRPr="006B3AA1" w:rsidRDefault="00DA1C5F">
      <w:pPr>
        <w:rPr>
          <w:b/>
          <w:bCs/>
          <w:lang w:val="en-US"/>
        </w:rPr>
      </w:pPr>
      <w:r w:rsidRPr="006B3AA1">
        <w:rPr>
          <w:b/>
          <w:bCs/>
          <w:lang w:val="en-US"/>
        </w:rPr>
        <w:t xml:space="preserve">5. Basis </w:t>
      </w:r>
      <w:r w:rsidR="00F71301">
        <w:rPr>
          <w:b/>
          <w:bCs/>
          <w:lang w:val="en-US"/>
        </w:rPr>
        <w:t>for</w:t>
      </w:r>
      <w:r w:rsidRPr="006B3AA1">
        <w:rPr>
          <w:b/>
          <w:bCs/>
          <w:lang w:val="en-US"/>
        </w:rPr>
        <w:t xml:space="preserve"> processing</w:t>
      </w:r>
    </w:p>
    <w:p w14:paraId="46A162F2" w14:textId="0BA8A940" w:rsidR="002D1A29" w:rsidRPr="00B561EE" w:rsidRDefault="00DA1C5F">
      <w:pPr>
        <w:rPr>
          <w:lang w:val="en-NL"/>
        </w:rPr>
      </w:pPr>
      <w:r w:rsidRPr="006B3AA1">
        <w:rPr>
          <w:lang w:val="en-US"/>
        </w:rPr>
        <w:t xml:space="preserve">The processing must be based on one of the </w:t>
      </w:r>
      <w:r w:rsidR="009E4580">
        <w:rPr>
          <w:lang w:val="en-US"/>
        </w:rPr>
        <w:t>legal grounds</w:t>
      </w:r>
      <w:r w:rsidR="00484277" w:rsidRPr="006B3AA1">
        <w:rPr>
          <w:lang w:val="en-US"/>
        </w:rPr>
        <w:t xml:space="preserve"> of</w:t>
      </w:r>
      <w:r w:rsidRPr="006B3AA1">
        <w:rPr>
          <w:lang w:val="en-US"/>
        </w:rPr>
        <w:t xml:space="preserve"> the </w:t>
      </w:r>
      <w:r w:rsidR="009E4580">
        <w:rPr>
          <w:lang w:val="en-US"/>
        </w:rPr>
        <w:t>GDPR</w:t>
      </w:r>
      <w:r w:rsidR="00661D10" w:rsidRPr="006B3AA1">
        <w:rPr>
          <w:lang w:val="en-US"/>
        </w:rPr>
        <w:t xml:space="preserve">. </w:t>
      </w:r>
      <w:r w:rsidR="00D509C5" w:rsidRPr="006B3AA1">
        <w:rPr>
          <w:lang w:val="en-US"/>
        </w:rPr>
        <w:t xml:space="preserve">The basis </w:t>
      </w:r>
      <w:r w:rsidR="009E11B7" w:rsidRPr="006B3AA1">
        <w:rPr>
          <w:lang w:val="en-US"/>
        </w:rPr>
        <w:t xml:space="preserve">depends </w:t>
      </w:r>
      <w:r w:rsidR="00661D10" w:rsidRPr="006B3AA1">
        <w:rPr>
          <w:lang w:val="en-US"/>
        </w:rPr>
        <w:t xml:space="preserve">on the specific personal data and the purpose for which they are processed. TU/e </w:t>
      </w:r>
      <w:r w:rsidR="00B561EE">
        <w:rPr>
          <w:lang w:val="en-US"/>
        </w:rPr>
        <w:t>often</w:t>
      </w:r>
      <w:r w:rsidR="00661D10" w:rsidRPr="006B3AA1">
        <w:rPr>
          <w:lang w:val="en-US"/>
        </w:rPr>
        <w:t xml:space="preserve"> processes </w:t>
      </w:r>
      <w:r w:rsidR="00D509C5" w:rsidRPr="006B3AA1">
        <w:rPr>
          <w:lang w:val="en-US"/>
        </w:rPr>
        <w:t xml:space="preserve">personal data </w:t>
      </w:r>
      <w:proofErr w:type="gramStart"/>
      <w:r w:rsidR="00661D10" w:rsidRPr="006B3AA1">
        <w:rPr>
          <w:lang w:val="en-US"/>
        </w:rPr>
        <w:t>on the basis of</w:t>
      </w:r>
      <w:proofErr w:type="gramEnd"/>
      <w:r w:rsidR="00661D10" w:rsidRPr="006B3AA1">
        <w:rPr>
          <w:lang w:val="en-US"/>
        </w:rPr>
        <w:t xml:space="preserve"> </w:t>
      </w:r>
      <w:r w:rsidR="00E44E32" w:rsidRPr="00E44E32">
        <w:rPr>
          <w:lang w:val="en-NL"/>
        </w:rPr>
        <w:t>the performance of a task carried out in the public interest</w:t>
      </w:r>
      <w:r w:rsidR="00B561EE" w:rsidRPr="00B561EE">
        <w:rPr>
          <w:lang w:val="en-US"/>
        </w:rPr>
        <w:t xml:space="preserve">. </w:t>
      </w:r>
      <w:r w:rsidR="00661D10" w:rsidRPr="006B3AA1">
        <w:rPr>
          <w:lang w:val="en-US"/>
        </w:rPr>
        <w:t xml:space="preserve">This is because TU/e has the legal task of providing (higher) education. To carry out this task, the processing of personal data is necessary. In some cases, TU/e processes personal data </w:t>
      </w:r>
      <w:proofErr w:type="gramStart"/>
      <w:r w:rsidR="00661D10" w:rsidRPr="006B3AA1">
        <w:rPr>
          <w:lang w:val="en-US"/>
        </w:rPr>
        <w:t>on the basis of</w:t>
      </w:r>
      <w:proofErr w:type="gramEnd"/>
      <w:r w:rsidR="00661D10" w:rsidRPr="006B3AA1">
        <w:rPr>
          <w:lang w:val="en-US"/>
        </w:rPr>
        <w:t xml:space="preserve"> </w:t>
      </w:r>
      <w:r w:rsidR="00EB6063">
        <w:rPr>
          <w:lang w:val="en-US"/>
        </w:rPr>
        <w:t>a contract</w:t>
      </w:r>
      <w:r w:rsidR="00661D10" w:rsidRPr="006B3AA1">
        <w:rPr>
          <w:lang w:val="en-US"/>
        </w:rPr>
        <w:t xml:space="preserve">, a legal obligation, a legitimate interest or on the basis of consent. </w:t>
      </w:r>
    </w:p>
    <w:p w14:paraId="385DC338" w14:textId="66A903E8" w:rsidR="002D1A29" w:rsidRPr="006B3AA1" w:rsidRDefault="00E90604">
      <w:pPr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="00DA1C5F" w:rsidRPr="006B3AA1">
        <w:rPr>
          <w:b/>
          <w:bCs/>
          <w:lang w:val="en-US"/>
        </w:rPr>
        <w:t xml:space="preserve">. Who has access to </w:t>
      </w:r>
      <w:r w:rsidR="00FF2E71" w:rsidRPr="006B3AA1">
        <w:rPr>
          <w:b/>
          <w:bCs/>
          <w:lang w:val="en-US"/>
        </w:rPr>
        <w:t xml:space="preserve">your </w:t>
      </w:r>
      <w:r w:rsidR="00DA1C5F" w:rsidRPr="006B3AA1">
        <w:rPr>
          <w:b/>
          <w:bCs/>
          <w:lang w:val="en-US"/>
        </w:rPr>
        <w:t xml:space="preserve">personal data?  </w:t>
      </w:r>
    </w:p>
    <w:p w14:paraId="00170501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The basic principle is that your personal data will only be used by </w:t>
      </w:r>
      <w:r w:rsidR="24B269C9" w:rsidRPr="006B3AA1">
        <w:rPr>
          <w:lang w:val="en-US"/>
        </w:rPr>
        <w:t>TU/e</w:t>
      </w:r>
      <w:r w:rsidR="004957A4" w:rsidRPr="006B3AA1">
        <w:rPr>
          <w:lang w:val="en-US"/>
        </w:rPr>
        <w:t xml:space="preserve">. </w:t>
      </w:r>
      <w:r w:rsidR="0C392520" w:rsidRPr="006B3AA1">
        <w:rPr>
          <w:lang w:val="en-US"/>
        </w:rPr>
        <w:t xml:space="preserve">Only employees who need the data to carry out their work </w:t>
      </w:r>
      <w:r w:rsidR="004957A4" w:rsidRPr="006B3AA1">
        <w:rPr>
          <w:lang w:val="en-US"/>
        </w:rPr>
        <w:t xml:space="preserve">have </w:t>
      </w:r>
      <w:r w:rsidR="0C392520" w:rsidRPr="006B3AA1">
        <w:rPr>
          <w:lang w:val="en-US"/>
        </w:rPr>
        <w:t xml:space="preserve">access to </w:t>
      </w:r>
      <w:r w:rsidR="71687511" w:rsidRPr="006B3AA1">
        <w:rPr>
          <w:lang w:val="en-US"/>
        </w:rPr>
        <w:t xml:space="preserve">your </w:t>
      </w:r>
      <w:r w:rsidR="0C392520" w:rsidRPr="006B3AA1">
        <w:rPr>
          <w:lang w:val="en-US"/>
        </w:rPr>
        <w:t xml:space="preserve">personal data. </w:t>
      </w:r>
    </w:p>
    <w:p w14:paraId="0E2799AF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In some cases, we share your personal data with </w:t>
      </w:r>
      <w:r w:rsidR="00D509C5" w:rsidRPr="006B3AA1">
        <w:rPr>
          <w:lang w:val="en-US"/>
        </w:rPr>
        <w:t xml:space="preserve">the following </w:t>
      </w:r>
      <w:r w:rsidRPr="006B3AA1">
        <w:rPr>
          <w:lang w:val="en-US"/>
        </w:rPr>
        <w:t xml:space="preserve">other parties: </w:t>
      </w:r>
    </w:p>
    <w:p w14:paraId="203F8966" w14:textId="77777777" w:rsidR="002D1A29" w:rsidRDefault="00DA1C5F">
      <w:pPr>
        <w:pStyle w:val="ListParagraph"/>
        <w:numPr>
          <w:ilvl w:val="0"/>
          <w:numId w:val="7"/>
        </w:numPr>
        <w:rPr>
          <w:lang w:val="nl-NL"/>
        </w:rPr>
      </w:pPr>
      <w:proofErr w:type="spellStart"/>
      <w:proofErr w:type="gramStart"/>
      <w:r w:rsidRPr="004957A4">
        <w:rPr>
          <w:lang w:val="nl-NL"/>
        </w:rPr>
        <w:t>government</w:t>
      </w:r>
      <w:proofErr w:type="spellEnd"/>
      <w:proofErr w:type="gramEnd"/>
      <w:r w:rsidRPr="004957A4">
        <w:rPr>
          <w:lang w:val="nl-NL"/>
        </w:rPr>
        <w:t xml:space="preserve"> </w:t>
      </w:r>
      <w:proofErr w:type="spellStart"/>
      <w:r w:rsidRPr="004957A4">
        <w:rPr>
          <w:lang w:val="nl-NL"/>
        </w:rPr>
        <w:t>agencies</w:t>
      </w:r>
      <w:proofErr w:type="spellEnd"/>
      <w:r w:rsidRPr="004957A4">
        <w:rPr>
          <w:lang w:val="nl-NL"/>
        </w:rPr>
        <w:t xml:space="preserve">; </w:t>
      </w:r>
    </w:p>
    <w:p w14:paraId="4086BF60" w14:textId="77777777" w:rsidR="002D1A29" w:rsidRPr="006B3AA1" w:rsidRDefault="00DA1C5F">
      <w:pPr>
        <w:pStyle w:val="ListParagraph"/>
        <w:numPr>
          <w:ilvl w:val="0"/>
          <w:numId w:val="7"/>
        </w:numPr>
        <w:rPr>
          <w:lang w:val="en-US"/>
        </w:rPr>
      </w:pPr>
      <w:r w:rsidRPr="006B3AA1">
        <w:rPr>
          <w:lang w:val="en-US"/>
        </w:rPr>
        <w:t xml:space="preserve">other educational and research institutions; </w:t>
      </w:r>
    </w:p>
    <w:p w14:paraId="0C68ABC8" w14:textId="77777777" w:rsidR="002D1A29" w:rsidRDefault="00DA1C5F">
      <w:pPr>
        <w:pStyle w:val="ListParagraph"/>
        <w:numPr>
          <w:ilvl w:val="0"/>
          <w:numId w:val="7"/>
        </w:numPr>
        <w:rPr>
          <w:lang w:val="nl-NL"/>
        </w:rPr>
      </w:pPr>
      <w:proofErr w:type="gramStart"/>
      <w:r w:rsidRPr="009220A6">
        <w:rPr>
          <w:lang w:val="nl-NL"/>
        </w:rPr>
        <w:t>processors</w:t>
      </w:r>
      <w:proofErr w:type="gramEnd"/>
      <w:r w:rsidRPr="009220A6">
        <w:rPr>
          <w:lang w:val="nl-NL"/>
        </w:rPr>
        <w:t xml:space="preserve"> </w:t>
      </w:r>
      <w:proofErr w:type="spellStart"/>
      <w:r w:rsidRPr="009220A6">
        <w:rPr>
          <w:lang w:val="nl-NL"/>
        </w:rPr>
        <w:t>and</w:t>
      </w:r>
      <w:proofErr w:type="spellEnd"/>
      <w:r w:rsidRPr="009220A6">
        <w:rPr>
          <w:lang w:val="nl-NL"/>
        </w:rPr>
        <w:t xml:space="preserve"> </w:t>
      </w:r>
      <w:proofErr w:type="spellStart"/>
      <w:r w:rsidRPr="009220A6">
        <w:rPr>
          <w:lang w:val="nl-NL"/>
        </w:rPr>
        <w:t>third</w:t>
      </w:r>
      <w:proofErr w:type="spellEnd"/>
      <w:r w:rsidRPr="009220A6">
        <w:rPr>
          <w:lang w:val="nl-NL"/>
        </w:rPr>
        <w:t xml:space="preserve"> </w:t>
      </w:r>
      <w:proofErr w:type="spellStart"/>
      <w:r w:rsidRPr="009220A6">
        <w:rPr>
          <w:lang w:val="nl-NL"/>
        </w:rPr>
        <w:t>parties</w:t>
      </w:r>
      <w:proofErr w:type="spellEnd"/>
      <w:r w:rsidR="3B5E3DAC" w:rsidRPr="009220A6">
        <w:rPr>
          <w:lang w:val="nl-NL"/>
        </w:rPr>
        <w:t xml:space="preserve">. </w:t>
      </w:r>
    </w:p>
    <w:p w14:paraId="2692CC55" w14:textId="77777777" w:rsidR="002D1A29" w:rsidRPr="006B3AA1" w:rsidRDefault="00DA1C5F">
      <w:pPr>
        <w:rPr>
          <w:lang w:val="en-US"/>
        </w:rPr>
      </w:pPr>
      <w:r w:rsidRPr="006B3AA1">
        <w:rPr>
          <w:b/>
          <w:lang w:val="en-US"/>
        </w:rPr>
        <w:lastRenderedPageBreak/>
        <w:t xml:space="preserve">Government agencies </w:t>
      </w:r>
      <w:r w:rsidRPr="006B3AA1">
        <w:rPr>
          <w:lang w:val="en-US"/>
        </w:rPr>
        <w:br/>
        <w:t xml:space="preserve">Sometimes we are required by law or a court of law to share personal data with other government agencies. These include the Dienst Uitvoering Onderwijs (DUO), the criminal investigation department or a supervisory authority. </w:t>
      </w:r>
      <w:r w:rsidR="00D373CF" w:rsidRPr="006B3AA1">
        <w:rPr>
          <w:lang w:val="en-US"/>
        </w:rPr>
        <w:t xml:space="preserve">TU/e </w:t>
      </w:r>
      <w:r w:rsidRPr="006B3AA1">
        <w:rPr>
          <w:lang w:val="en-US"/>
        </w:rPr>
        <w:t xml:space="preserve">is careful in providing personal data and only provides personal data that it is legally obliged to provide. </w:t>
      </w:r>
    </w:p>
    <w:p w14:paraId="68B5A6F4" w14:textId="62820213" w:rsidR="002D1A29" w:rsidRPr="006B3AA1" w:rsidRDefault="00DA1C5F">
      <w:pPr>
        <w:rPr>
          <w:lang w:val="en-US"/>
        </w:rPr>
      </w:pPr>
      <w:r w:rsidRPr="006B3AA1">
        <w:rPr>
          <w:b/>
          <w:lang w:val="en-US"/>
        </w:rPr>
        <w:t xml:space="preserve">Other educational and research institutions </w:t>
      </w:r>
      <w:r w:rsidR="00D373CF" w:rsidRPr="006B3AA1">
        <w:rPr>
          <w:lang w:val="en-US"/>
        </w:rPr>
        <w:t xml:space="preserve">TU/e </w:t>
      </w:r>
      <w:r w:rsidRPr="006B3AA1">
        <w:rPr>
          <w:lang w:val="en-US"/>
        </w:rPr>
        <w:t xml:space="preserve">may share your personal data with other educational and research institutions if this is necessary for providing education or carrying out scientific research. This may include a </w:t>
      </w:r>
      <w:proofErr w:type="spellStart"/>
      <w:r w:rsidRPr="006B3AA1">
        <w:rPr>
          <w:lang w:val="en-US"/>
        </w:rPr>
        <w:t>programme</w:t>
      </w:r>
      <w:proofErr w:type="spellEnd"/>
      <w:r w:rsidRPr="006B3AA1">
        <w:rPr>
          <w:lang w:val="en-US"/>
        </w:rPr>
        <w:t xml:space="preserve"> that is carried out in collaboration with another institution (</w:t>
      </w:r>
      <w:r w:rsidR="009220A6" w:rsidRPr="006B3AA1">
        <w:rPr>
          <w:lang w:val="en-US"/>
        </w:rPr>
        <w:t xml:space="preserve">such as </w:t>
      </w:r>
      <w:r w:rsidRPr="006B3AA1">
        <w:rPr>
          <w:lang w:val="en-US"/>
        </w:rPr>
        <w:t xml:space="preserve">a joint degree), an exchange program and collaborations in the context of </w:t>
      </w:r>
      <w:r w:rsidR="009220A6" w:rsidRPr="006B3AA1">
        <w:rPr>
          <w:lang w:val="en-US"/>
        </w:rPr>
        <w:t xml:space="preserve">education or </w:t>
      </w:r>
      <w:r w:rsidRPr="006B3AA1">
        <w:rPr>
          <w:lang w:val="en-US"/>
        </w:rPr>
        <w:t xml:space="preserve">academic research. </w:t>
      </w:r>
      <w:r w:rsidR="00D373CF" w:rsidRPr="006B3AA1">
        <w:rPr>
          <w:lang w:val="en-US"/>
        </w:rPr>
        <w:t xml:space="preserve">TU/e </w:t>
      </w:r>
      <w:r w:rsidRPr="006B3AA1">
        <w:rPr>
          <w:lang w:val="en-US"/>
        </w:rPr>
        <w:t xml:space="preserve">makes written agreements with these parties about the processing and security of personal data. </w:t>
      </w:r>
    </w:p>
    <w:p w14:paraId="1BD2C2D3" w14:textId="309674E9" w:rsidR="002D1A29" w:rsidRPr="006B3AA1" w:rsidRDefault="00DA1C5F">
      <w:pPr>
        <w:rPr>
          <w:lang w:val="en-US"/>
        </w:rPr>
      </w:pPr>
      <w:r w:rsidRPr="006B3AA1">
        <w:rPr>
          <w:b/>
          <w:bCs/>
          <w:lang w:val="en-US"/>
        </w:rPr>
        <w:t xml:space="preserve">Processors </w:t>
      </w:r>
      <w:r w:rsidR="009F769E" w:rsidRPr="006B3AA1">
        <w:rPr>
          <w:b/>
          <w:bCs/>
          <w:lang w:val="en-US"/>
        </w:rPr>
        <w:t xml:space="preserve">and third parties </w:t>
      </w:r>
      <w:r w:rsidR="00291240" w:rsidRPr="006B3AA1">
        <w:rPr>
          <w:lang w:val="en-US"/>
        </w:rPr>
        <w:br/>
        <w:t xml:space="preserve">Finally, </w:t>
      </w:r>
      <w:r w:rsidR="00D373CF" w:rsidRPr="006B3AA1">
        <w:rPr>
          <w:lang w:val="en-US"/>
        </w:rPr>
        <w:t xml:space="preserve">TU/e </w:t>
      </w:r>
      <w:r w:rsidR="00291240" w:rsidRPr="006B3AA1">
        <w:rPr>
          <w:lang w:val="en-US"/>
        </w:rPr>
        <w:t xml:space="preserve">shares personal data with third parties to support the performance of its tasks. This might include a software supplier </w:t>
      </w:r>
      <w:r w:rsidR="002F1F26" w:rsidRPr="006B3AA1">
        <w:rPr>
          <w:lang w:val="en-US"/>
        </w:rPr>
        <w:t xml:space="preserve">or </w:t>
      </w:r>
      <w:r w:rsidR="00291240" w:rsidRPr="006B3AA1">
        <w:rPr>
          <w:lang w:val="en-US"/>
        </w:rPr>
        <w:t xml:space="preserve">an administration office. Another example is third parties who are involved in appointments, </w:t>
      </w:r>
      <w:proofErr w:type="gramStart"/>
      <w:r w:rsidR="00291240" w:rsidRPr="006B3AA1">
        <w:rPr>
          <w:lang w:val="en-US"/>
        </w:rPr>
        <w:t>nominations</w:t>
      </w:r>
      <w:proofErr w:type="gramEnd"/>
      <w:r w:rsidR="00291240" w:rsidRPr="006B3AA1">
        <w:rPr>
          <w:lang w:val="en-US"/>
        </w:rPr>
        <w:t xml:space="preserve"> and the presentation of awards. </w:t>
      </w:r>
      <w:r w:rsidR="00D373CF" w:rsidRPr="006B3AA1">
        <w:rPr>
          <w:lang w:val="en-US"/>
        </w:rPr>
        <w:t xml:space="preserve">TU/e </w:t>
      </w:r>
      <w:r w:rsidR="00291240" w:rsidRPr="006B3AA1">
        <w:rPr>
          <w:lang w:val="en-US"/>
        </w:rPr>
        <w:t>makes written agreements with these parties about the processing and security of personal data.</w:t>
      </w:r>
    </w:p>
    <w:p w14:paraId="7F88C681" w14:textId="2F03922C" w:rsidR="002D1A29" w:rsidRPr="006B3AA1" w:rsidRDefault="00E90604">
      <w:pPr>
        <w:rPr>
          <w:b/>
          <w:bCs/>
          <w:lang w:val="en-US"/>
        </w:rPr>
      </w:pPr>
      <w:r>
        <w:rPr>
          <w:b/>
          <w:bCs/>
          <w:lang w:val="en-US"/>
        </w:rPr>
        <w:t>7</w:t>
      </w:r>
      <w:r w:rsidR="00DA1C5F" w:rsidRPr="006B3AA1">
        <w:rPr>
          <w:b/>
          <w:bCs/>
          <w:lang w:val="en-US"/>
        </w:rPr>
        <w:t xml:space="preserve">. How long will </w:t>
      </w:r>
      <w:r w:rsidR="00FF2E71" w:rsidRPr="006B3AA1">
        <w:rPr>
          <w:b/>
          <w:bCs/>
          <w:lang w:val="en-US"/>
        </w:rPr>
        <w:t xml:space="preserve">your </w:t>
      </w:r>
      <w:r w:rsidR="00DA1C5F" w:rsidRPr="006B3AA1">
        <w:rPr>
          <w:b/>
          <w:bCs/>
          <w:lang w:val="en-US"/>
        </w:rPr>
        <w:t xml:space="preserve">personal data be kept? </w:t>
      </w:r>
    </w:p>
    <w:p w14:paraId="3D34495C" w14:textId="23770FD7" w:rsidR="002D1A29" w:rsidRPr="006B3AA1" w:rsidRDefault="00D373CF">
      <w:pPr>
        <w:rPr>
          <w:lang w:val="en-US"/>
        </w:rPr>
      </w:pPr>
      <w:r w:rsidRPr="006B3AA1">
        <w:rPr>
          <w:lang w:val="en-US"/>
        </w:rPr>
        <w:t xml:space="preserve">TU/e </w:t>
      </w:r>
      <w:r w:rsidR="00DA1C5F" w:rsidRPr="006B3AA1">
        <w:rPr>
          <w:lang w:val="en-US"/>
        </w:rPr>
        <w:t xml:space="preserve">stores </w:t>
      </w:r>
      <w:r w:rsidR="00FF2E71" w:rsidRPr="006B3AA1">
        <w:rPr>
          <w:lang w:val="en-US"/>
        </w:rPr>
        <w:t xml:space="preserve">your </w:t>
      </w:r>
      <w:r w:rsidR="00DA1C5F" w:rsidRPr="006B3AA1">
        <w:rPr>
          <w:lang w:val="en-US"/>
        </w:rPr>
        <w:t xml:space="preserve">personal data in accordance with the </w:t>
      </w:r>
      <w:r w:rsidR="00A71B1F">
        <w:rPr>
          <w:lang w:val="en-US"/>
        </w:rPr>
        <w:t>GDPR</w:t>
      </w:r>
      <w:r w:rsidR="00DA1C5F" w:rsidRPr="006B3AA1">
        <w:rPr>
          <w:lang w:val="en-US"/>
        </w:rPr>
        <w:t xml:space="preserve">. Data will not be retained for longer than is necessary to achieve the purposes for which the data </w:t>
      </w:r>
      <w:r w:rsidR="00DA1C5F" w:rsidRPr="006B3AA1">
        <w:rPr>
          <w:lang w:val="en-US"/>
        </w:rPr>
        <w:softHyphen/>
        <w:t>was collected.</w:t>
      </w:r>
      <w:r w:rsidR="001C733A" w:rsidRPr="006B3AA1">
        <w:rPr>
          <w:lang w:val="en-US"/>
        </w:rPr>
        <w:t xml:space="preserve"> Some data we are required by law to retain for a certain </w:t>
      </w:r>
      <w:proofErr w:type="gramStart"/>
      <w:r w:rsidR="001C733A" w:rsidRPr="006B3AA1">
        <w:rPr>
          <w:lang w:val="en-US"/>
        </w:rPr>
        <w:t>period of time</w:t>
      </w:r>
      <w:proofErr w:type="gramEnd"/>
      <w:r w:rsidR="001C733A" w:rsidRPr="006B3AA1">
        <w:rPr>
          <w:lang w:val="en-US"/>
        </w:rPr>
        <w:t xml:space="preserve">. </w:t>
      </w:r>
    </w:p>
    <w:p w14:paraId="19EF2A10" w14:textId="4C723828" w:rsidR="002D1A29" w:rsidRPr="006B3AA1" w:rsidRDefault="00E90604">
      <w:pPr>
        <w:rPr>
          <w:b/>
          <w:bCs/>
          <w:lang w:val="en-US"/>
        </w:rPr>
      </w:pPr>
      <w:r>
        <w:rPr>
          <w:b/>
          <w:bCs/>
          <w:lang w:val="en-US"/>
        </w:rPr>
        <w:t>8</w:t>
      </w:r>
      <w:r w:rsidR="00DA1C5F" w:rsidRPr="006B3AA1">
        <w:rPr>
          <w:b/>
          <w:bCs/>
          <w:lang w:val="en-US"/>
        </w:rPr>
        <w:t xml:space="preserve">. How is </w:t>
      </w:r>
      <w:r w:rsidR="00FF2E71" w:rsidRPr="006B3AA1">
        <w:rPr>
          <w:b/>
          <w:bCs/>
          <w:lang w:val="en-US"/>
        </w:rPr>
        <w:t xml:space="preserve">your </w:t>
      </w:r>
      <w:r w:rsidR="00DA1C5F" w:rsidRPr="006B3AA1">
        <w:rPr>
          <w:b/>
          <w:bCs/>
          <w:lang w:val="en-US"/>
        </w:rPr>
        <w:t xml:space="preserve">personal data secured? </w:t>
      </w:r>
    </w:p>
    <w:p w14:paraId="072D60E9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We have </w:t>
      </w:r>
      <w:r w:rsidR="002F1F26" w:rsidRPr="006B3AA1">
        <w:rPr>
          <w:lang w:val="en-US"/>
        </w:rPr>
        <w:t xml:space="preserve">ensured </w:t>
      </w:r>
      <w:r w:rsidRPr="006B3AA1">
        <w:rPr>
          <w:lang w:val="en-US"/>
        </w:rPr>
        <w:t xml:space="preserve">the </w:t>
      </w:r>
      <w:r w:rsidR="002F1F26" w:rsidRPr="006B3AA1">
        <w:rPr>
          <w:lang w:val="en-US"/>
        </w:rPr>
        <w:t xml:space="preserve">confidentiality and security of your personal data </w:t>
      </w:r>
      <w:r w:rsidRPr="006B3AA1">
        <w:rPr>
          <w:lang w:val="en-US"/>
        </w:rPr>
        <w:t xml:space="preserve">with </w:t>
      </w:r>
      <w:r w:rsidR="002F1F26" w:rsidRPr="006B3AA1">
        <w:rPr>
          <w:lang w:val="en-US"/>
        </w:rPr>
        <w:t xml:space="preserve">appropriate </w:t>
      </w:r>
      <w:r w:rsidRPr="006B3AA1">
        <w:rPr>
          <w:lang w:val="en-US"/>
        </w:rPr>
        <w:t xml:space="preserve">physical, </w:t>
      </w:r>
      <w:r w:rsidR="002F1F26" w:rsidRPr="006B3AA1">
        <w:rPr>
          <w:lang w:val="en-US"/>
        </w:rPr>
        <w:t>technical and organizational measures</w:t>
      </w:r>
      <w:r w:rsidRPr="006B3AA1">
        <w:rPr>
          <w:lang w:val="en-US"/>
        </w:rPr>
        <w:t>. This prevents the</w:t>
      </w:r>
      <w:r w:rsidR="002F1F26" w:rsidRPr="006B3AA1">
        <w:rPr>
          <w:lang w:val="en-US"/>
        </w:rPr>
        <w:t xml:space="preserve"> loss or unlawful processing </w:t>
      </w:r>
      <w:r w:rsidRPr="006B3AA1">
        <w:rPr>
          <w:lang w:val="en-US"/>
        </w:rPr>
        <w:t>of your personal data</w:t>
      </w:r>
      <w:r w:rsidR="002F1F26" w:rsidRPr="006B3AA1">
        <w:rPr>
          <w:lang w:val="en-US"/>
        </w:rPr>
        <w:t xml:space="preserve">. </w:t>
      </w:r>
      <w:r w:rsidRPr="006B3AA1">
        <w:rPr>
          <w:lang w:val="en-US"/>
        </w:rPr>
        <w:t xml:space="preserve">Furthermore, your personal data can </w:t>
      </w:r>
      <w:r w:rsidR="006015C5" w:rsidRPr="006B3AA1">
        <w:rPr>
          <w:lang w:val="en-US"/>
        </w:rPr>
        <w:t xml:space="preserve">only be viewed by employees who, based on their position, are authorized to do so. </w:t>
      </w:r>
    </w:p>
    <w:p w14:paraId="72EB8DDA" w14:textId="51D5C17A" w:rsidR="002D1A29" w:rsidRPr="006B3AA1" w:rsidRDefault="00E90604">
      <w:pPr>
        <w:rPr>
          <w:b/>
          <w:bCs/>
          <w:lang w:val="en-US"/>
        </w:rPr>
      </w:pPr>
      <w:r>
        <w:rPr>
          <w:b/>
          <w:bCs/>
          <w:lang w:val="en-US"/>
        </w:rPr>
        <w:t>9.</w:t>
      </w:r>
      <w:r w:rsidR="00DA1C5F" w:rsidRPr="006B3AA1">
        <w:rPr>
          <w:b/>
          <w:bCs/>
          <w:lang w:val="en-US"/>
        </w:rPr>
        <w:t xml:space="preserve"> How can </w:t>
      </w:r>
      <w:r w:rsidR="009332A2" w:rsidRPr="006B3AA1">
        <w:rPr>
          <w:b/>
          <w:bCs/>
          <w:lang w:val="en-US"/>
        </w:rPr>
        <w:t xml:space="preserve">you </w:t>
      </w:r>
      <w:r w:rsidR="00DA1C5F" w:rsidRPr="006B3AA1">
        <w:rPr>
          <w:b/>
          <w:bCs/>
          <w:lang w:val="en-US"/>
        </w:rPr>
        <w:t xml:space="preserve">exercise </w:t>
      </w:r>
      <w:r w:rsidR="00FF2E71" w:rsidRPr="006B3AA1">
        <w:rPr>
          <w:b/>
          <w:bCs/>
          <w:lang w:val="en-US"/>
        </w:rPr>
        <w:t xml:space="preserve">your </w:t>
      </w:r>
      <w:r w:rsidR="00DA1C5F" w:rsidRPr="006B3AA1">
        <w:rPr>
          <w:b/>
          <w:bCs/>
          <w:lang w:val="en-US"/>
        </w:rPr>
        <w:t>privacy rights?</w:t>
      </w:r>
    </w:p>
    <w:p w14:paraId="51ADE1C6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You have </w:t>
      </w:r>
      <w:proofErr w:type="gramStart"/>
      <w:r w:rsidR="00106814" w:rsidRPr="006B3AA1">
        <w:rPr>
          <w:lang w:val="en-US"/>
        </w:rPr>
        <w:t>a number of</w:t>
      </w:r>
      <w:proofErr w:type="gramEnd"/>
      <w:r w:rsidR="00106814" w:rsidRPr="006B3AA1">
        <w:rPr>
          <w:lang w:val="en-US"/>
        </w:rPr>
        <w:t xml:space="preserve"> rights with respect to your personal data: </w:t>
      </w:r>
    </w:p>
    <w:p w14:paraId="16BB5341" w14:textId="18D96B8A" w:rsidR="002D1A29" w:rsidRPr="00840CE6" w:rsidRDefault="00DA1C5F" w:rsidP="00160FA5">
      <w:pPr>
        <w:pStyle w:val="ListParagraph"/>
        <w:numPr>
          <w:ilvl w:val="0"/>
          <w:numId w:val="8"/>
        </w:numPr>
        <w:rPr>
          <w:lang w:val="en-US"/>
        </w:rPr>
      </w:pPr>
      <w:r w:rsidRPr="00840CE6">
        <w:rPr>
          <w:lang w:val="en-US"/>
        </w:rPr>
        <w:t xml:space="preserve">Right of </w:t>
      </w:r>
      <w:r w:rsidR="00DC4C93" w:rsidRPr="00840CE6">
        <w:rPr>
          <w:lang w:val="en-US"/>
        </w:rPr>
        <w:t>access</w:t>
      </w:r>
      <w:r w:rsidRPr="00840CE6">
        <w:rPr>
          <w:lang w:val="en-US"/>
        </w:rPr>
        <w:t xml:space="preserve">. </w:t>
      </w:r>
      <w:r w:rsidR="00840CE6" w:rsidRPr="00840CE6">
        <w:rPr>
          <w:lang w:val="en-US"/>
        </w:rPr>
        <w:t xml:space="preserve">This is </w:t>
      </w:r>
      <w:r w:rsidR="00840CE6" w:rsidRPr="00840CE6">
        <w:rPr>
          <w:lang w:val="en-NL"/>
        </w:rPr>
        <w:t>the right to obtain confirmation</w:t>
      </w:r>
      <w:r w:rsidR="00840CE6" w:rsidRPr="00840CE6">
        <w:rPr>
          <w:lang w:val="en-US"/>
        </w:rPr>
        <w:t xml:space="preserve"> from us</w:t>
      </w:r>
      <w:r w:rsidR="00840CE6" w:rsidRPr="00840CE6">
        <w:rPr>
          <w:lang w:val="en-NL"/>
        </w:rPr>
        <w:t xml:space="preserve"> as to </w:t>
      </w:r>
      <w:proofErr w:type="gramStart"/>
      <w:r w:rsidR="00840CE6" w:rsidRPr="00840CE6">
        <w:rPr>
          <w:lang w:val="en-NL"/>
        </w:rPr>
        <w:t>whether or not</w:t>
      </w:r>
      <w:proofErr w:type="gramEnd"/>
      <w:r w:rsidR="00840CE6" w:rsidRPr="00840CE6">
        <w:rPr>
          <w:lang w:val="en-NL"/>
        </w:rPr>
        <w:t xml:space="preserve"> </w:t>
      </w:r>
      <w:r w:rsidR="00840CE6" w:rsidRPr="00840CE6">
        <w:rPr>
          <w:lang w:val="en-US"/>
        </w:rPr>
        <w:t>your personal data</w:t>
      </w:r>
      <w:r w:rsidR="00840CE6" w:rsidRPr="00840CE6">
        <w:rPr>
          <w:lang w:val="en-NL"/>
        </w:rPr>
        <w:t xml:space="preserve"> are being processed, and, where that is the case, access to the personal data and </w:t>
      </w:r>
      <w:r w:rsidR="00840CE6" w:rsidRPr="00840CE6">
        <w:rPr>
          <w:lang w:val="en-US"/>
        </w:rPr>
        <w:t>some additional information.</w:t>
      </w:r>
    </w:p>
    <w:p w14:paraId="2B75B4CA" w14:textId="65B36AA6" w:rsidR="002D1A29" w:rsidRPr="006B3AA1" w:rsidRDefault="00DA1C5F">
      <w:pPr>
        <w:pStyle w:val="ListParagraph"/>
        <w:numPr>
          <w:ilvl w:val="0"/>
          <w:numId w:val="8"/>
        </w:numPr>
        <w:rPr>
          <w:lang w:val="en-US"/>
        </w:rPr>
      </w:pPr>
      <w:r w:rsidRPr="006B3AA1">
        <w:rPr>
          <w:lang w:val="en-US"/>
        </w:rPr>
        <w:t xml:space="preserve">Right to </w:t>
      </w:r>
      <w:r w:rsidR="00920D19">
        <w:rPr>
          <w:lang w:val="en-US"/>
        </w:rPr>
        <w:t>erasure</w:t>
      </w:r>
      <w:r w:rsidRPr="006B3AA1">
        <w:rPr>
          <w:lang w:val="en-US"/>
        </w:rPr>
        <w:t xml:space="preserve">. </w:t>
      </w:r>
    </w:p>
    <w:p w14:paraId="5DA56A7E" w14:textId="77777777" w:rsidR="002D1A29" w:rsidRPr="006B3AA1" w:rsidRDefault="00DA1C5F">
      <w:pPr>
        <w:pStyle w:val="ListParagraph"/>
        <w:numPr>
          <w:ilvl w:val="0"/>
          <w:numId w:val="8"/>
        </w:numPr>
        <w:rPr>
          <w:lang w:val="en-US"/>
        </w:rPr>
      </w:pPr>
      <w:r w:rsidRPr="006B3AA1">
        <w:rPr>
          <w:lang w:val="en-US"/>
        </w:rPr>
        <w:t>Right to rectification and supplementation. This is the right to have personal data that we process amended.</w:t>
      </w:r>
    </w:p>
    <w:p w14:paraId="2DF35E0F" w14:textId="0C42394C" w:rsidR="002D1A29" w:rsidRPr="005B0953" w:rsidRDefault="00DA1C5F" w:rsidP="005B0953">
      <w:pPr>
        <w:pStyle w:val="ListParagraph"/>
        <w:numPr>
          <w:ilvl w:val="0"/>
          <w:numId w:val="8"/>
        </w:numPr>
        <w:rPr>
          <w:lang w:val="en-NL"/>
        </w:rPr>
      </w:pPr>
      <w:r w:rsidRPr="006B3AA1">
        <w:rPr>
          <w:lang w:val="en-US"/>
        </w:rPr>
        <w:t xml:space="preserve">Right to data portability. </w:t>
      </w:r>
      <w:r w:rsidR="005B0953" w:rsidRPr="005B0953">
        <w:rPr>
          <w:lang w:val="en-NL"/>
        </w:rPr>
        <w:t>The right to data portability allows </w:t>
      </w:r>
      <w:r w:rsidR="005B0953" w:rsidRPr="00522977">
        <w:rPr>
          <w:lang w:val="en-US"/>
        </w:rPr>
        <w:t>you</w:t>
      </w:r>
      <w:r w:rsidR="005B0953" w:rsidRPr="00522977">
        <w:rPr>
          <w:lang w:val="en-NL"/>
        </w:rPr>
        <w:t xml:space="preserve"> to obtain and reuse </w:t>
      </w:r>
      <w:r w:rsidR="005B0953" w:rsidRPr="00522977">
        <w:rPr>
          <w:lang w:val="en-US"/>
        </w:rPr>
        <w:t>your</w:t>
      </w:r>
      <w:r w:rsidR="005B0953" w:rsidRPr="00522977">
        <w:rPr>
          <w:lang w:val="en-NL"/>
        </w:rPr>
        <w:t xml:space="preserve"> personal data for </w:t>
      </w:r>
      <w:r w:rsidR="005B0953" w:rsidRPr="00522977">
        <w:rPr>
          <w:lang w:val="en-US"/>
        </w:rPr>
        <w:t>your</w:t>
      </w:r>
      <w:r w:rsidR="005B0953" w:rsidRPr="00522977">
        <w:rPr>
          <w:lang w:val="en-NL"/>
        </w:rPr>
        <w:t xml:space="preserve"> own purposes across different services.</w:t>
      </w:r>
      <w:r w:rsidR="005B0953" w:rsidRPr="005B0953">
        <w:rPr>
          <w:lang w:val="en-NL"/>
        </w:rPr>
        <w:t> </w:t>
      </w:r>
    </w:p>
    <w:p w14:paraId="6C6C29B5" w14:textId="504D46B3" w:rsidR="002D1A29" w:rsidRPr="001D4416" w:rsidRDefault="00DA1C5F" w:rsidP="001D4416">
      <w:pPr>
        <w:pStyle w:val="ListParagraph"/>
        <w:numPr>
          <w:ilvl w:val="0"/>
          <w:numId w:val="8"/>
        </w:numPr>
        <w:rPr>
          <w:lang w:val="en-NL"/>
        </w:rPr>
      </w:pPr>
      <w:r w:rsidRPr="006B3AA1">
        <w:rPr>
          <w:lang w:val="en-US"/>
        </w:rPr>
        <w:t xml:space="preserve">Right to restrict processing. </w:t>
      </w:r>
      <w:r w:rsidR="001D4416" w:rsidRPr="001D4416">
        <w:rPr>
          <w:lang w:val="en-NL"/>
        </w:rPr>
        <w:t xml:space="preserve">This </w:t>
      </w:r>
      <w:r w:rsidR="001D4416" w:rsidRPr="001D4416">
        <w:rPr>
          <w:lang w:val="en-US"/>
        </w:rPr>
        <w:t>right allows you</w:t>
      </w:r>
      <w:r w:rsidR="001D4416" w:rsidRPr="001D4416">
        <w:rPr>
          <w:lang w:val="en-NL"/>
        </w:rPr>
        <w:t xml:space="preserve"> </w:t>
      </w:r>
      <w:r w:rsidR="001D4416" w:rsidRPr="001D4416">
        <w:rPr>
          <w:lang w:val="en-US"/>
        </w:rPr>
        <w:t>to</w:t>
      </w:r>
      <w:r w:rsidR="001D4416" w:rsidRPr="001D4416">
        <w:rPr>
          <w:lang w:val="en-NL"/>
        </w:rPr>
        <w:t xml:space="preserve"> limit the way that</w:t>
      </w:r>
      <w:r w:rsidR="001D4416" w:rsidRPr="001D4416">
        <w:rPr>
          <w:lang w:val="en-US"/>
        </w:rPr>
        <w:t xml:space="preserve"> we </w:t>
      </w:r>
      <w:r w:rsidR="001D4416" w:rsidRPr="001D4416">
        <w:rPr>
          <w:lang w:val="en-NL"/>
        </w:rPr>
        <w:t xml:space="preserve">use </w:t>
      </w:r>
      <w:r w:rsidR="001D4416" w:rsidRPr="001D4416">
        <w:rPr>
          <w:lang w:val="en-US"/>
        </w:rPr>
        <w:t>your</w:t>
      </w:r>
      <w:r w:rsidR="001D4416" w:rsidRPr="001D4416">
        <w:rPr>
          <w:lang w:val="en-NL"/>
        </w:rPr>
        <w:t xml:space="preserve"> data. </w:t>
      </w:r>
    </w:p>
    <w:p w14:paraId="0C88F0CE" w14:textId="77777777" w:rsidR="002D1A29" w:rsidRPr="006B3AA1" w:rsidRDefault="00DA1C5F">
      <w:pPr>
        <w:pStyle w:val="ListParagraph"/>
        <w:numPr>
          <w:ilvl w:val="0"/>
          <w:numId w:val="8"/>
        </w:numPr>
        <w:rPr>
          <w:lang w:val="en-US"/>
        </w:rPr>
      </w:pPr>
      <w:r w:rsidRPr="006B3AA1">
        <w:rPr>
          <w:lang w:val="en-US"/>
        </w:rPr>
        <w:t>Right regarding automated decision making and profiling. This is the right to a human eye in decisions.</w:t>
      </w:r>
    </w:p>
    <w:p w14:paraId="7C8ABF9C" w14:textId="77777777" w:rsidR="002D1A29" w:rsidRPr="006B3AA1" w:rsidRDefault="00DA1C5F">
      <w:pPr>
        <w:pStyle w:val="ListParagraph"/>
        <w:numPr>
          <w:ilvl w:val="0"/>
          <w:numId w:val="8"/>
        </w:numPr>
        <w:rPr>
          <w:lang w:val="en-US"/>
        </w:rPr>
      </w:pPr>
      <w:r w:rsidRPr="006B3AA1">
        <w:rPr>
          <w:lang w:val="en-US"/>
        </w:rPr>
        <w:t>Right to object to data processing.</w:t>
      </w:r>
    </w:p>
    <w:p w14:paraId="71E5CD63" w14:textId="77777777" w:rsidR="002D1A29" w:rsidRPr="006B3AA1" w:rsidRDefault="00DA1C5F">
      <w:pPr>
        <w:pStyle w:val="ListParagraph"/>
        <w:numPr>
          <w:ilvl w:val="0"/>
          <w:numId w:val="8"/>
        </w:numPr>
        <w:rPr>
          <w:lang w:val="en-US"/>
        </w:rPr>
      </w:pPr>
      <w:r w:rsidRPr="006B3AA1">
        <w:rPr>
          <w:lang w:val="en-US"/>
        </w:rPr>
        <w:t xml:space="preserve">Right to clear information about what we do with your personal data. </w:t>
      </w:r>
    </w:p>
    <w:p w14:paraId="180549C6" w14:textId="0FEBD6A0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Would you like to </w:t>
      </w:r>
      <w:r w:rsidR="00014D2E">
        <w:rPr>
          <w:lang w:val="en-US"/>
        </w:rPr>
        <w:t>exercise</w:t>
      </w:r>
      <w:r w:rsidRPr="006B3AA1">
        <w:rPr>
          <w:lang w:val="en-US"/>
        </w:rPr>
        <w:t xml:space="preserve"> any of these rights? If so, please contact </w:t>
      </w:r>
      <w:hyperlink r:id="rId10" w:history="1">
        <w:r w:rsidR="00F02F6E" w:rsidRPr="006B3AA1">
          <w:rPr>
            <w:rStyle w:val="Hyperlink"/>
            <w:lang w:val="en-US"/>
          </w:rPr>
          <w:t>privacy@tue.nl</w:t>
        </w:r>
      </w:hyperlink>
      <w:r w:rsidRPr="006B3AA1">
        <w:rPr>
          <w:lang w:val="en-US"/>
        </w:rPr>
        <w:t>.</w:t>
      </w:r>
      <w:r w:rsidR="00F02F6E" w:rsidRPr="006B3AA1">
        <w:rPr>
          <w:lang w:val="en-US"/>
        </w:rPr>
        <w:t xml:space="preserve"> </w:t>
      </w:r>
      <w:r w:rsidRPr="006B3AA1">
        <w:rPr>
          <w:lang w:val="en-US"/>
        </w:rPr>
        <w:t xml:space="preserve"> </w:t>
      </w:r>
      <w:r w:rsidR="00572321" w:rsidRPr="006B3AA1">
        <w:rPr>
          <w:lang w:val="en-US"/>
        </w:rPr>
        <w:t>We may</w:t>
      </w:r>
      <w:r w:rsidR="00D509C5" w:rsidRPr="006B3AA1">
        <w:rPr>
          <w:lang w:val="en-US"/>
        </w:rPr>
        <w:t xml:space="preserve">, however, </w:t>
      </w:r>
      <w:r w:rsidR="00572321" w:rsidRPr="006B3AA1">
        <w:rPr>
          <w:lang w:val="en-US"/>
        </w:rPr>
        <w:t xml:space="preserve">request </w:t>
      </w:r>
      <w:r w:rsidR="00785B10" w:rsidRPr="006B3AA1">
        <w:rPr>
          <w:lang w:val="en-US"/>
        </w:rPr>
        <w:t xml:space="preserve">additional </w:t>
      </w:r>
      <w:r w:rsidR="00572321" w:rsidRPr="006B3AA1">
        <w:rPr>
          <w:lang w:val="en-US"/>
        </w:rPr>
        <w:t xml:space="preserve">information to verify </w:t>
      </w:r>
      <w:r w:rsidR="00083D11" w:rsidRPr="006B3AA1">
        <w:rPr>
          <w:lang w:val="en-US"/>
        </w:rPr>
        <w:t xml:space="preserve">your </w:t>
      </w:r>
      <w:r w:rsidR="00572321" w:rsidRPr="006B3AA1">
        <w:rPr>
          <w:lang w:val="en-US"/>
        </w:rPr>
        <w:t>identity when invoking these rights.</w:t>
      </w:r>
    </w:p>
    <w:p w14:paraId="1DEBFFAF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lastRenderedPageBreak/>
        <w:t xml:space="preserve">If </w:t>
      </w:r>
      <w:r w:rsidR="00785B10" w:rsidRPr="006B3AA1">
        <w:rPr>
          <w:lang w:val="en-US"/>
        </w:rPr>
        <w:t xml:space="preserve">you have </w:t>
      </w:r>
      <w:r w:rsidRPr="006B3AA1">
        <w:rPr>
          <w:lang w:val="en-US"/>
        </w:rPr>
        <w:t xml:space="preserve">given permission for the processing of </w:t>
      </w:r>
      <w:r w:rsidR="00083D11" w:rsidRPr="006B3AA1">
        <w:rPr>
          <w:lang w:val="en-US"/>
        </w:rPr>
        <w:t xml:space="preserve">your </w:t>
      </w:r>
      <w:r w:rsidRPr="006B3AA1">
        <w:rPr>
          <w:lang w:val="en-US"/>
        </w:rPr>
        <w:t xml:space="preserve">personal </w:t>
      </w:r>
      <w:proofErr w:type="gramStart"/>
      <w:r w:rsidRPr="006B3AA1">
        <w:rPr>
          <w:lang w:val="en-US"/>
        </w:rPr>
        <w:t>data</w:t>
      </w:r>
      <w:proofErr w:type="gramEnd"/>
      <w:r w:rsidRPr="006B3AA1">
        <w:rPr>
          <w:lang w:val="en-US"/>
        </w:rPr>
        <w:t xml:space="preserve"> </w:t>
      </w:r>
      <w:r w:rsidR="00785B10" w:rsidRPr="006B3AA1">
        <w:rPr>
          <w:lang w:val="en-US"/>
        </w:rPr>
        <w:t xml:space="preserve">you </w:t>
      </w:r>
      <w:r w:rsidR="004B11F4" w:rsidRPr="006B3AA1">
        <w:rPr>
          <w:lang w:val="en-US"/>
        </w:rPr>
        <w:t xml:space="preserve">can </w:t>
      </w:r>
      <w:r w:rsidRPr="006B3AA1">
        <w:rPr>
          <w:lang w:val="en-US"/>
        </w:rPr>
        <w:t xml:space="preserve">withdraw this permission at any time. Withdrawing </w:t>
      </w:r>
      <w:r w:rsidR="00083D11" w:rsidRPr="006B3AA1">
        <w:rPr>
          <w:lang w:val="en-US"/>
        </w:rPr>
        <w:t xml:space="preserve">your </w:t>
      </w:r>
      <w:r w:rsidRPr="006B3AA1">
        <w:rPr>
          <w:lang w:val="en-US"/>
        </w:rPr>
        <w:t xml:space="preserve">permission does not have retroactive effect. </w:t>
      </w:r>
      <w:r w:rsidR="004B11F4" w:rsidRPr="006B3AA1">
        <w:rPr>
          <w:lang w:val="en-US"/>
        </w:rPr>
        <w:t xml:space="preserve">This means that until the moment of revocation, the permission is lawfully given. </w:t>
      </w:r>
    </w:p>
    <w:p w14:paraId="01BC8C62" w14:textId="77777777" w:rsidR="002D1A29" w:rsidRPr="006B3AA1" w:rsidRDefault="00DA1C5F">
      <w:pPr>
        <w:rPr>
          <w:b/>
          <w:bCs/>
          <w:lang w:val="en-US"/>
        </w:rPr>
      </w:pPr>
      <w:r w:rsidRPr="006B3AA1">
        <w:rPr>
          <w:b/>
          <w:bCs/>
          <w:lang w:val="en-US"/>
        </w:rPr>
        <w:t xml:space="preserve">10. Contact details </w:t>
      </w:r>
    </w:p>
    <w:p w14:paraId="39623ABB" w14:textId="77777777" w:rsidR="002D1A29" w:rsidRPr="006B3AA1" w:rsidRDefault="00DA1C5F">
      <w:pPr>
        <w:rPr>
          <w:b/>
          <w:bCs/>
          <w:i/>
          <w:iCs/>
          <w:lang w:val="en-US"/>
        </w:rPr>
      </w:pPr>
      <w:r w:rsidRPr="006B3AA1">
        <w:rPr>
          <w:b/>
          <w:bCs/>
          <w:i/>
          <w:iCs/>
          <w:lang w:val="en-US"/>
        </w:rPr>
        <w:t>In case of questions and/or exercise of privacy rights</w:t>
      </w:r>
    </w:p>
    <w:p w14:paraId="0873FB72" w14:textId="77777777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If you have any questions about how we process your personal data, </w:t>
      </w:r>
      <w:r w:rsidR="009220A6" w:rsidRPr="006B3AA1">
        <w:rPr>
          <w:lang w:val="en-US"/>
        </w:rPr>
        <w:t xml:space="preserve">or if you wish to exercise your privacy rights, </w:t>
      </w:r>
      <w:r w:rsidRPr="006B3AA1">
        <w:rPr>
          <w:lang w:val="en-US"/>
        </w:rPr>
        <w:t xml:space="preserve">please </w:t>
      </w:r>
      <w:r w:rsidR="009220A6" w:rsidRPr="006B3AA1">
        <w:rPr>
          <w:lang w:val="en-US"/>
        </w:rPr>
        <w:t xml:space="preserve">contact the TU/e privacy team </w:t>
      </w:r>
      <w:r w:rsidRPr="006B3AA1">
        <w:rPr>
          <w:lang w:val="en-US"/>
        </w:rPr>
        <w:t xml:space="preserve">at privacy@tue.nl. We will be happy to help you. </w:t>
      </w:r>
    </w:p>
    <w:p w14:paraId="6481F0EB" w14:textId="77777777" w:rsidR="002D1A29" w:rsidRPr="006B3AA1" w:rsidRDefault="00DA1C5F">
      <w:pPr>
        <w:rPr>
          <w:b/>
          <w:bCs/>
          <w:i/>
          <w:iCs/>
          <w:lang w:val="en-US"/>
        </w:rPr>
      </w:pPr>
      <w:r w:rsidRPr="006B3AA1">
        <w:rPr>
          <w:b/>
          <w:bCs/>
          <w:i/>
          <w:iCs/>
          <w:lang w:val="en-US"/>
        </w:rPr>
        <w:t>In case of complaints</w:t>
      </w:r>
    </w:p>
    <w:p w14:paraId="68046386" w14:textId="0C0CC2CF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You can submit a complaint about our data processing to the Data Protection Officer </w:t>
      </w:r>
      <w:r w:rsidR="00E710FC" w:rsidRPr="006B3AA1">
        <w:rPr>
          <w:lang w:val="en-US"/>
        </w:rPr>
        <w:t xml:space="preserve">(FG) </w:t>
      </w:r>
      <w:r w:rsidRPr="006B3AA1">
        <w:rPr>
          <w:lang w:val="en-US"/>
        </w:rPr>
        <w:t xml:space="preserve">at </w:t>
      </w:r>
      <w:hyperlink r:id="rId11" w:history="1">
        <w:r w:rsidR="0002593E" w:rsidRPr="007E16EE">
          <w:rPr>
            <w:rStyle w:val="Hyperlink"/>
            <w:lang w:val="en-US"/>
          </w:rPr>
          <w:t>dataprotectionofficer@tue.nl</w:t>
        </w:r>
      </w:hyperlink>
      <w:r w:rsidRPr="006B3AA1">
        <w:rPr>
          <w:lang w:val="en-US"/>
        </w:rPr>
        <w:t>.</w:t>
      </w:r>
      <w:r w:rsidR="00F02F6E" w:rsidRPr="006B3AA1">
        <w:rPr>
          <w:lang w:val="en-US"/>
        </w:rPr>
        <w:t xml:space="preserve"> </w:t>
      </w:r>
      <w:r w:rsidRPr="006B3AA1">
        <w:rPr>
          <w:lang w:val="en-US"/>
        </w:rPr>
        <w:t xml:space="preserve"> The Data Protection Officer is the link between the TU/e and the Personal Data Authority. The </w:t>
      </w:r>
      <w:r w:rsidR="00F02F6E" w:rsidRPr="006B3AA1">
        <w:rPr>
          <w:lang w:val="en-US"/>
        </w:rPr>
        <w:t>Dutch Data Protection Authority</w:t>
      </w:r>
      <w:r w:rsidRPr="006B3AA1">
        <w:rPr>
          <w:lang w:val="en-US"/>
        </w:rPr>
        <w:t xml:space="preserve"> is the supervisory authority in the Netherlands. The Data Protection Officer acts independently of the university and can consult and/or obtain advice from the </w:t>
      </w:r>
      <w:r w:rsidR="00F02F6E" w:rsidRPr="006B3AA1">
        <w:rPr>
          <w:lang w:val="en-US"/>
        </w:rPr>
        <w:t>Dutch Data Protection Authority</w:t>
      </w:r>
      <w:r w:rsidRPr="006B3AA1">
        <w:rPr>
          <w:lang w:val="en-US"/>
        </w:rPr>
        <w:t xml:space="preserve">. </w:t>
      </w:r>
    </w:p>
    <w:p w14:paraId="0B6B0B10" w14:textId="436A008E" w:rsidR="002D1A29" w:rsidRPr="006B3AA1" w:rsidRDefault="00DA1C5F">
      <w:pPr>
        <w:rPr>
          <w:lang w:val="en-US"/>
        </w:rPr>
      </w:pPr>
      <w:r w:rsidRPr="006B3AA1">
        <w:rPr>
          <w:lang w:val="en-US"/>
        </w:rPr>
        <w:t xml:space="preserve">If you do not agree with the complaint handling by the FG, you can file a complaint directly with the </w:t>
      </w:r>
      <w:r w:rsidR="00F02F6E" w:rsidRPr="006B3AA1">
        <w:rPr>
          <w:lang w:val="en-US"/>
        </w:rPr>
        <w:t>Dutch Data Protection Authority</w:t>
      </w:r>
      <w:r w:rsidRPr="006B3AA1">
        <w:rPr>
          <w:lang w:val="en-US"/>
        </w:rPr>
        <w:t xml:space="preserve">. The </w:t>
      </w:r>
      <w:r w:rsidR="00F02F6E" w:rsidRPr="006B3AA1">
        <w:rPr>
          <w:lang w:val="en-US"/>
        </w:rPr>
        <w:t>Dutch Data Protection Authority</w:t>
      </w:r>
      <w:r w:rsidRPr="006B3AA1">
        <w:rPr>
          <w:lang w:val="en-US"/>
        </w:rPr>
        <w:t xml:space="preserve"> will handle the complaint or request and </w:t>
      </w:r>
      <w:proofErr w:type="gramStart"/>
      <w:r w:rsidRPr="006B3AA1">
        <w:rPr>
          <w:lang w:val="en-US"/>
        </w:rPr>
        <w:t>make a decision</w:t>
      </w:r>
      <w:proofErr w:type="gramEnd"/>
      <w:r w:rsidRPr="006B3AA1">
        <w:rPr>
          <w:lang w:val="en-US"/>
        </w:rPr>
        <w:t xml:space="preserve"> on it.</w:t>
      </w:r>
    </w:p>
    <w:p w14:paraId="5E5787A5" w14:textId="7DAED53D" w:rsidR="007A2AB1" w:rsidRPr="006B3AA1" w:rsidRDefault="007A2AB1" w:rsidP="631769BD">
      <w:pPr>
        <w:rPr>
          <w:lang w:val="en-US"/>
        </w:rPr>
      </w:pPr>
    </w:p>
    <w:sectPr w:rsidR="007A2AB1" w:rsidRPr="006B3A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704"/>
    <w:multiLevelType w:val="hybridMultilevel"/>
    <w:tmpl w:val="3F5C0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C1A"/>
    <w:multiLevelType w:val="hybridMultilevel"/>
    <w:tmpl w:val="2C8091FE"/>
    <w:lvl w:ilvl="0" w:tplc="207809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902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4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2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2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EC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B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01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3DFB"/>
    <w:multiLevelType w:val="multilevel"/>
    <w:tmpl w:val="25B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C45E3"/>
    <w:multiLevelType w:val="hybridMultilevel"/>
    <w:tmpl w:val="3CF8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1D8"/>
    <w:multiLevelType w:val="multilevel"/>
    <w:tmpl w:val="5982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31953"/>
    <w:multiLevelType w:val="hybridMultilevel"/>
    <w:tmpl w:val="5B4E4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0FB3"/>
    <w:multiLevelType w:val="multilevel"/>
    <w:tmpl w:val="6D06F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36C53"/>
    <w:multiLevelType w:val="hybridMultilevel"/>
    <w:tmpl w:val="EA926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3FC8DB"/>
    <w:rsid w:val="00014D2E"/>
    <w:rsid w:val="0002593E"/>
    <w:rsid w:val="0004245E"/>
    <w:rsid w:val="00047B93"/>
    <w:rsid w:val="00056AB0"/>
    <w:rsid w:val="00057B43"/>
    <w:rsid w:val="00066AAF"/>
    <w:rsid w:val="00083D11"/>
    <w:rsid w:val="00097FD0"/>
    <w:rsid w:val="00106814"/>
    <w:rsid w:val="00116FF7"/>
    <w:rsid w:val="00176A36"/>
    <w:rsid w:val="001C733A"/>
    <w:rsid w:val="001D4416"/>
    <w:rsid w:val="001D6A9B"/>
    <w:rsid w:val="001F7C3B"/>
    <w:rsid w:val="00212B65"/>
    <w:rsid w:val="00224CE5"/>
    <w:rsid w:val="002442C4"/>
    <w:rsid w:val="002557A4"/>
    <w:rsid w:val="00291240"/>
    <w:rsid w:val="002A0D45"/>
    <w:rsid w:val="002D1A29"/>
    <w:rsid w:val="002D38DC"/>
    <w:rsid w:val="002F1F26"/>
    <w:rsid w:val="0037594C"/>
    <w:rsid w:val="003D2BCD"/>
    <w:rsid w:val="003F1E6D"/>
    <w:rsid w:val="004031EF"/>
    <w:rsid w:val="00441911"/>
    <w:rsid w:val="00442AF7"/>
    <w:rsid w:val="00467BC0"/>
    <w:rsid w:val="004764BF"/>
    <w:rsid w:val="004803C1"/>
    <w:rsid w:val="00484277"/>
    <w:rsid w:val="004957A4"/>
    <w:rsid w:val="00497475"/>
    <w:rsid w:val="004B11F4"/>
    <w:rsid w:val="004D3BA2"/>
    <w:rsid w:val="004E57A1"/>
    <w:rsid w:val="004F14AA"/>
    <w:rsid w:val="00522977"/>
    <w:rsid w:val="00555931"/>
    <w:rsid w:val="00572321"/>
    <w:rsid w:val="005B0953"/>
    <w:rsid w:val="005C71D4"/>
    <w:rsid w:val="005E67FE"/>
    <w:rsid w:val="005F1CE2"/>
    <w:rsid w:val="005F564B"/>
    <w:rsid w:val="006015C5"/>
    <w:rsid w:val="006079E9"/>
    <w:rsid w:val="00625AE6"/>
    <w:rsid w:val="006455FA"/>
    <w:rsid w:val="00655EED"/>
    <w:rsid w:val="00661D10"/>
    <w:rsid w:val="00676415"/>
    <w:rsid w:val="006928E3"/>
    <w:rsid w:val="006B3AA1"/>
    <w:rsid w:val="006F7480"/>
    <w:rsid w:val="007053D3"/>
    <w:rsid w:val="0072276A"/>
    <w:rsid w:val="00746CC4"/>
    <w:rsid w:val="007471D5"/>
    <w:rsid w:val="00785B10"/>
    <w:rsid w:val="007900E4"/>
    <w:rsid w:val="007A2AB1"/>
    <w:rsid w:val="007A6787"/>
    <w:rsid w:val="007B0567"/>
    <w:rsid w:val="007C28A8"/>
    <w:rsid w:val="007C7ECD"/>
    <w:rsid w:val="007D23AE"/>
    <w:rsid w:val="00800644"/>
    <w:rsid w:val="008279DF"/>
    <w:rsid w:val="00840CE6"/>
    <w:rsid w:val="00853BCB"/>
    <w:rsid w:val="00880AEE"/>
    <w:rsid w:val="00881145"/>
    <w:rsid w:val="00891699"/>
    <w:rsid w:val="008A02BA"/>
    <w:rsid w:val="008B0641"/>
    <w:rsid w:val="008C17E6"/>
    <w:rsid w:val="008D0E26"/>
    <w:rsid w:val="008E5B45"/>
    <w:rsid w:val="008F321C"/>
    <w:rsid w:val="00911852"/>
    <w:rsid w:val="00920D19"/>
    <w:rsid w:val="009220A6"/>
    <w:rsid w:val="009332A2"/>
    <w:rsid w:val="00935F3D"/>
    <w:rsid w:val="00972640"/>
    <w:rsid w:val="00986193"/>
    <w:rsid w:val="009A29E4"/>
    <w:rsid w:val="009B7F74"/>
    <w:rsid w:val="009E11B7"/>
    <w:rsid w:val="009E4580"/>
    <w:rsid w:val="009E61B5"/>
    <w:rsid w:val="009E7B41"/>
    <w:rsid w:val="009F5DA9"/>
    <w:rsid w:val="009F769E"/>
    <w:rsid w:val="00A22BF7"/>
    <w:rsid w:val="00A31EAD"/>
    <w:rsid w:val="00A3768D"/>
    <w:rsid w:val="00A502CE"/>
    <w:rsid w:val="00A71B1F"/>
    <w:rsid w:val="00A75DE1"/>
    <w:rsid w:val="00AA1D1E"/>
    <w:rsid w:val="00AB2353"/>
    <w:rsid w:val="00AC1C2D"/>
    <w:rsid w:val="00AF2766"/>
    <w:rsid w:val="00AF3E63"/>
    <w:rsid w:val="00B1556E"/>
    <w:rsid w:val="00B51E33"/>
    <w:rsid w:val="00B561EE"/>
    <w:rsid w:val="00BA4B3E"/>
    <w:rsid w:val="00BB3778"/>
    <w:rsid w:val="00BB38FC"/>
    <w:rsid w:val="00BE2238"/>
    <w:rsid w:val="00BF5A04"/>
    <w:rsid w:val="00C32288"/>
    <w:rsid w:val="00C41867"/>
    <w:rsid w:val="00C473C7"/>
    <w:rsid w:val="00C65782"/>
    <w:rsid w:val="00C7609E"/>
    <w:rsid w:val="00CD32B2"/>
    <w:rsid w:val="00CF2AB5"/>
    <w:rsid w:val="00CF32C7"/>
    <w:rsid w:val="00D11C97"/>
    <w:rsid w:val="00D1679E"/>
    <w:rsid w:val="00D17EB6"/>
    <w:rsid w:val="00D373CF"/>
    <w:rsid w:val="00D509C5"/>
    <w:rsid w:val="00D661C6"/>
    <w:rsid w:val="00D80469"/>
    <w:rsid w:val="00D830C3"/>
    <w:rsid w:val="00DA074D"/>
    <w:rsid w:val="00DA1C5F"/>
    <w:rsid w:val="00DC146D"/>
    <w:rsid w:val="00DC4C93"/>
    <w:rsid w:val="00DC72F9"/>
    <w:rsid w:val="00DF1D4E"/>
    <w:rsid w:val="00E34E7B"/>
    <w:rsid w:val="00E40C85"/>
    <w:rsid w:val="00E44E32"/>
    <w:rsid w:val="00E56789"/>
    <w:rsid w:val="00E66872"/>
    <w:rsid w:val="00E710FC"/>
    <w:rsid w:val="00E90604"/>
    <w:rsid w:val="00E962E2"/>
    <w:rsid w:val="00EB152F"/>
    <w:rsid w:val="00EB6063"/>
    <w:rsid w:val="00ED618D"/>
    <w:rsid w:val="00EF3EBF"/>
    <w:rsid w:val="00EF7A6D"/>
    <w:rsid w:val="00F02F6E"/>
    <w:rsid w:val="00F44E95"/>
    <w:rsid w:val="00F659CE"/>
    <w:rsid w:val="00F6789B"/>
    <w:rsid w:val="00F71301"/>
    <w:rsid w:val="00F72D6B"/>
    <w:rsid w:val="00FA0AA0"/>
    <w:rsid w:val="00FE1A2D"/>
    <w:rsid w:val="00FE38FF"/>
    <w:rsid w:val="00FE5502"/>
    <w:rsid w:val="00FF2E71"/>
    <w:rsid w:val="01B80A78"/>
    <w:rsid w:val="02FAA679"/>
    <w:rsid w:val="0395BFE6"/>
    <w:rsid w:val="03F688C8"/>
    <w:rsid w:val="045B0108"/>
    <w:rsid w:val="08C60482"/>
    <w:rsid w:val="08F6F76D"/>
    <w:rsid w:val="09CC1C1E"/>
    <w:rsid w:val="0C392520"/>
    <w:rsid w:val="0C6B82BF"/>
    <w:rsid w:val="0ED14FE3"/>
    <w:rsid w:val="0EFA9D74"/>
    <w:rsid w:val="0F1478ED"/>
    <w:rsid w:val="0F350714"/>
    <w:rsid w:val="10D94F42"/>
    <w:rsid w:val="12160279"/>
    <w:rsid w:val="123FC8DB"/>
    <w:rsid w:val="14128D6E"/>
    <w:rsid w:val="152C8F4D"/>
    <w:rsid w:val="15506A38"/>
    <w:rsid w:val="1995DA25"/>
    <w:rsid w:val="19DAD114"/>
    <w:rsid w:val="1C6FA388"/>
    <w:rsid w:val="1D175693"/>
    <w:rsid w:val="1F09395A"/>
    <w:rsid w:val="1F355A1D"/>
    <w:rsid w:val="1F652D97"/>
    <w:rsid w:val="2015950A"/>
    <w:rsid w:val="21C5ECC3"/>
    <w:rsid w:val="24B269C9"/>
    <w:rsid w:val="264CBC80"/>
    <w:rsid w:val="26DE3242"/>
    <w:rsid w:val="28C442F6"/>
    <w:rsid w:val="29B0C34C"/>
    <w:rsid w:val="2A601357"/>
    <w:rsid w:val="2C34095F"/>
    <w:rsid w:val="2D2B4F4E"/>
    <w:rsid w:val="2F2394FA"/>
    <w:rsid w:val="2FE2947B"/>
    <w:rsid w:val="30FA018F"/>
    <w:rsid w:val="38D2F24D"/>
    <w:rsid w:val="3A70E618"/>
    <w:rsid w:val="3A9DF25C"/>
    <w:rsid w:val="3B5E3DAC"/>
    <w:rsid w:val="3BDCFE15"/>
    <w:rsid w:val="3E8CB26C"/>
    <w:rsid w:val="3FB7DE0F"/>
    <w:rsid w:val="400044B0"/>
    <w:rsid w:val="4067D903"/>
    <w:rsid w:val="4156CD5C"/>
    <w:rsid w:val="416EE27C"/>
    <w:rsid w:val="41BEE44B"/>
    <w:rsid w:val="44F7B3FD"/>
    <w:rsid w:val="468B8DF7"/>
    <w:rsid w:val="46A07518"/>
    <w:rsid w:val="48B2BDB5"/>
    <w:rsid w:val="4AD88368"/>
    <w:rsid w:val="4D02D953"/>
    <w:rsid w:val="4DD1BE20"/>
    <w:rsid w:val="5185E7B6"/>
    <w:rsid w:val="51B9F14E"/>
    <w:rsid w:val="53C326B4"/>
    <w:rsid w:val="54670CBA"/>
    <w:rsid w:val="55524AAF"/>
    <w:rsid w:val="5555D0E3"/>
    <w:rsid w:val="559EC982"/>
    <w:rsid w:val="56AB8506"/>
    <w:rsid w:val="573E9183"/>
    <w:rsid w:val="59F35C22"/>
    <w:rsid w:val="5EC71D21"/>
    <w:rsid w:val="603A0633"/>
    <w:rsid w:val="631769BD"/>
    <w:rsid w:val="632C188E"/>
    <w:rsid w:val="635CF8F0"/>
    <w:rsid w:val="64896A54"/>
    <w:rsid w:val="6A6D9005"/>
    <w:rsid w:val="6D825E50"/>
    <w:rsid w:val="6E4F6295"/>
    <w:rsid w:val="6F410128"/>
    <w:rsid w:val="70DCD189"/>
    <w:rsid w:val="7158598D"/>
    <w:rsid w:val="71687511"/>
    <w:rsid w:val="72562BCA"/>
    <w:rsid w:val="7278A1EA"/>
    <w:rsid w:val="73201C69"/>
    <w:rsid w:val="737E7C73"/>
    <w:rsid w:val="73FB49EE"/>
    <w:rsid w:val="741EAAAE"/>
    <w:rsid w:val="749A12E4"/>
    <w:rsid w:val="7565CF88"/>
    <w:rsid w:val="7643C41D"/>
    <w:rsid w:val="7732EAB0"/>
    <w:rsid w:val="7974779C"/>
    <w:rsid w:val="7CE15754"/>
    <w:rsid w:val="7D5B78B1"/>
    <w:rsid w:val="7E8FFDF6"/>
    <w:rsid w:val="7EEB2582"/>
    <w:rsid w:val="7EFFB600"/>
    <w:rsid w:val="7F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FC8DB"/>
  <w15:chartTrackingRefBased/>
  <w15:docId w15:val="{DAE5878C-9EB8-7045-B5CF-5B900D6D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D0E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F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FD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2276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661C6"/>
  </w:style>
  <w:style w:type="character" w:customStyle="1" w:styleId="eop">
    <w:name w:val="eop"/>
    <w:basedOn w:val="DefaultParagraphFont"/>
    <w:rsid w:val="00D6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officer@tue.n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rivacy@tue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ivacy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3837FDE016442A64C53AAA5F2AF7E" ma:contentTypeVersion="18" ma:contentTypeDescription="Create a new document." ma:contentTypeScope="" ma:versionID="a2dba0887ac20d45ddbb966a9e0be3b5">
  <xsd:schema xmlns:xsd="http://www.w3.org/2001/XMLSchema" xmlns:xs="http://www.w3.org/2001/XMLSchema" xmlns:p="http://schemas.microsoft.com/office/2006/metadata/properties" xmlns:ns2="bd0bd83f-b098-457b-be85-53e5c8e5aaf9" xmlns:ns3="http://schemas.microsoft.com/sharepoint/v3/fields" xmlns:ns4="d3422b82-8aff-4be9-9e3f-5be310691af3" targetNamespace="http://schemas.microsoft.com/office/2006/metadata/properties" ma:root="true" ma:fieldsID="0fec75eb246a6ca3d5de86ad9d6aac84" ns2:_="" ns3:_="" ns4:_="">
    <xsd:import namespace="bd0bd83f-b098-457b-be85-53e5c8e5aaf9"/>
    <xsd:import namespace="http://schemas.microsoft.com/sharepoint/v3/fields"/>
    <xsd:import namespace="d3422b82-8aff-4be9-9e3f-5be310691af3"/>
    <xsd:element name="properties">
      <xsd:complexType>
        <xsd:sequence>
          <xsd:element name="documentManagement">
            <xsd:complexType>
              <xsd:all>
                <xsd:element ref="ns2:Category_x0020_Privacy" minOccurs="0"/>
                <xsd:element ref="ns3:_Status" minOccurs="0"/>
                <xsd:element ref="ns2:ObjectType" minOccurs="0"/>
                <xsd:element ref="ns2:Authourized_x0020_by" minOccurs="0"/>
                <xsd:element ref="ns2:TUE_x0020_Department_x002f_service" minOccurs="0"/>
                <xsd:element ref="ns2:Leader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bd83f-b098-457b-be85-53e5c8e5aaf9" elementFormDefault="qualified">
    <xsd:import namespace="http://schemas.microsoft.com/office/2006/documentManagement/types"/>
    <xsd:import namespace="http://schemas.microsoft.com/office/infopath/2007/PartnerControls"/>
    <xsd:element name="Category_x0020_Privacy" ma:index="2" nillable="true" ma:displayName="Category Privacy" ma:default="General" ma:description="Main topic within team or organization to classify the object." ma:format="Dropdown" ma:internalName="Category_x0020_Privacy">
      <xsd:simpleType>
        <xsd:union memberTypes="dms:Text">
          <xsd:simpleType>
            <xsd:restriction base="dms:Choice">
              <xsd:enumeration value="General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Advice"/>
              <xsd:enumeration value="Agreements (DPIA)"/>
              <xsd:enumeration value="Awareness"/>
              <xsd:enumeration value="Communication"/>
              <xsd:enumeration value="Consent"/>
              <xsd:enumeration value="Cooperations"/>
              <xsd:enumeration value="Data breaches"/>
              <xsd:enumeration value="Data Processing Register (review)"/>
              <xsd:enumeration value="DPIA"/>
              <xsd:enumeration value="Education"/>
              <xsd:enumeration value="Finance"/>
              <xsd:enumeration value="GDPR-request"/>
              <xsd:enumeration value="Governance"/>
              <xsd:enumeration value="IT-requirements"/>
              <xsd:enumeration value="Knowledge-item"/>
              <xsd:enumeration value="Management"/>
              <xsd:enumeration value="Manual"/>
              <xsd:enumeration value="News-item"/>
              <xsd:enumeration value="Policy"/>
              <xsd:enumeration value="PRE-DPIA"/>
              <xsd:enumeration value="Privacy management"/>
              <xsd:enumeration value="Research"/>
              <xsd:enumeration value="Tenders"/>
            </xsd:restriction>
          </xsd:simpleType>
        </xsd:union>
      </xsd:simpleType>
    </xsd:element>
    <xsd:element name="ObjectType" ma:index="4" nillable="true" ma:displayName="ObjectType" ma:default="General" ma:description="The type of the information object." ma:format="Dropdown" ma:internalName="ObjectType">
      <xsd:simpleType>
        <xsd:restriction base="dms:Choice">
          <xsd:enumeration value="General"/>
          <xsd:enumeration value="Report"/>
          <xsd:enumeration value="Project document"/>
          <xsd:enumeration value="Policy document"/>
          <xsd:enumeration value="Template"/>
          <xsd:enumeration value="Agenda"/>
          <xsd:enumeration value="Attachment"/>
          <xsd:enumeration value="Letter"/>
          <xsd:enumeration value="Book"/>
          <xsd:enumeration value="Brochure"/>
          <xsd:enumeration value="Contract"/>
          <xsd:enumeration value="List"/>
          <xsd:enumeration value="Article"/>
          <xsd:enumeration value="Image"/>
          <xsd:enumeration value="Education document"/>
          <xsd:enumeration value="Invoice"/>
          <xsd:enumeration value="Resolution"/>
          <xsd:enumeration value="Plan"/>
          <xsd:enumeration value="Manual"/>
          <xsd:enumeration value="Presentation"/>
          <xsd:enumeration value="Meeting minutes"/>
        </xsd:restriction>
      </xsd:simpleType>
    </xsd:element>
    <xsd:element name="Authourized_x0020_by" ma:index="5" nillable="true" ma:displayName="Authourized by" ma:description="An organization or person responsible for or involved in the creation, recording of an object." ma:list="UserInfo" ma:SharePointGroup="0" ma:internalName="Authouriz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E_x0020_Department_x002f_service" ma:index="6" nillable="true" ma:displayName="TUE Department/service" ma:default="Data Management and Library" ma:description="TU/e Organisation that owns the object at the moment of registration." ma:format="Dropdown" ma:internalName="TUE_x0020_Department_x002F_service">
      <xsd:simpleType>
        <xsd:union memberTypes="dms:Text">
          <xsd:simpleType>
            <xsd:restriction base="dms:Choice">
              <xsd:enumeration value="Data Management and Library"/>
              <xsd:enumeration value="Applied Physics"/>
              <xsd:enumeration value="Biomedical Engineering"/>
              <xsd:enumeration value="Built Environment"/>
              <xsd:enumeration value="Communication Expertise Center"/>
              <xsd:enumeration value="Education and Student Affairs"/>
              <xsd:enumeration value="Eindhoven School of Education"/>
              <xsd:enumeration value="Equipment &amp; Prototype Center"/>
              <xsd:enumeration value="E/MTIC"/>
              <xsd:enumeration value="Electrical Engineering"/>
              <xsd:enumeration value="Industrial Design"/>
              <xsd:enumeration value="Chemical Engineering and Chemistry"/>
              <xsd:enumeration value="Extern"/>
              <xsd:enumeration value="Financial and Economic Affairs"/>
              <xsd:enumeration value="General Affairs Department"/>
              <xsd:enumeration value="IE/IS"/>
              <xsd:enumeration value="Information Management &amp; Services"/>
              <xsd:enumeration value="Innovation Lab"/>
              <xsd:enumeration value="Internal Affairs"/>
              <xsd:enumeration value="JADS"/>
              <xsd:enumeration value="Mathematics and Computer Science"/>
              <xsd:enumeration value="Mechanical Engineering"/>
              <xsd:enumeration value="Real Estate Management"/>
              <xsd:enumeration value="Service for Personnel and Organization"/>
              <xsd:enumeration value="Technology Transfer"/>
            </xsd:restriction>
          </xsd:simpleType>
        </xsd:union>
      </xsd:simpleType>
    </xsd:element>
    <xsd:element name="Leader" ma:index="7" nillable="true" ma:displayName="Leader" ma:description="Leader of project, team or person responsible" ma:list="UserInfo" ma:SharePointGroup="0" ma:internalName="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Draft" ma:description="The situation that the item is in at the moment. This related to document itself and not the process around it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2b82-8aff-4be9-9e3f-5be310691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Type xmlns="bd0bd83f-b098-457b-be85-53e5c8e5aaf9">General</ObjectType>
    <TUE_x0020_Department_x002f_service xmlns="bd0bd83f-b098-457b-be85-53e5c8e5aaf9">Data Management and Library</TUE_x0020_Department_x002f_service>
    <Category_x0020_Privacy xmlns="bd0bd83f-b098-457b-be85-53e5c8e5aaf9">General</Category_x0020_Privacy>
    <Leader xmlns="bd0bd83f-b098-457b-be85-53e5c8e5aaf9">
      <UserInfo>
        <DisplayName/>
        <AccountId xsi:nil="true"/>
        <AccountType/>
      </UserInfo>
    </Leader>
    <Authourized_x0020_by xmlns="bd0bd83f-b098-457b-be85-53e5c8e5aaf9">
      <UserInfo>
        <DisplayName/>
        <AccountId xsi:nil="true"/>
        <AccountType/>
      </UserInfo>
    </Authourized_x0020_by>
    <_Status xmlns="http://schemas.microsoft.com/sharepoint/v3/fields">Draft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D4262-F4E4-4BF6-A629-E64528911174}"/>
</file>

<file path=customXml/itemProps2.xml><?xml version="1.0" encoding="utf-8"?>
<ds:datastoreItem xmlns:ds="http://schemas.openxmlformats.org/officeDocument/2006/customXml" ds:itemID="{056C2DCA-3158-4976-AFE8-C5510249B94B}">
  <ds:schemaRefs>
    <ds:schemaRef ds:uri="http://schemas.microsoft.com/office/2006/metadata/properties"/>
    <ds:schemaRef ds:uri="http://schemas.microsoft.com/office/infopath/2007/PartnerControls"/>
    <ds:schemaRef ds:uri="bd0bd83f-b098-457b-be85-53e5c8e5aaf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3A65DE2-54EE-4AE8-9A1A-65318A6B2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79521-7DE6-BC43-866E-6B337BF3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Hamelink, Florianne</dc:creator>
  <cp:keywords/>
  <dc:description/>
  <cp:lastModifiedBy>Florianne Hamelink</cp:lastModifiedBy>
  <cp:revision>29</cp:revision>
  <dcterms:created xsi:type="dcterms:W3CDTF">2021-10-14T09:26:00Z</dcterms:created>
  <dcterms:modified xsi:type="dcterms:W3CDTF">2021-10-26T07:47:00Z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0x010100A083837FDE016442A64C53AAA5F2AF7E</vt:lpwstr>
  </property>
</Properties>
</file>